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77F0" w:rsidRPr="00F677F0" w:rsidRDefault="00BE41DC" w:rsidP="00F677F0">
      <w:pPr>
        <w:pStyle w:val="1"/>
        <w:snapToGrid w:val="0"/>
        <w:spacing w:line="520" w:lineRule="exact"/>
        <w:rPr>
          <w:rFonts w:ascii="方正小标宋简体" w:eastAsia="方正小标宋简体" w:hAnsi="Times New Roman" w:cs="Times New Roman" w:hint="eastAsia"/>
          <w:sz w:val="36"/>
          <w:szCs w:val="36"/>
        </w:rPr>
      </w:pPr>
      <w:r w:rsidRPr="00F677F0">
        <w:rPr>
          <w:rFonts w:ascii="方正小标宋简体" w:eastAsia="方正小标宋简体" w:hAnsi="Times New Roman" w:cs="Times New Roman" w:hint="eastAsia"/>
          <w:sz w:val="36"/>
          <w:szCs w:val="36"/>
        </w:rPr>
        <w:t>海南热带海洋学院</w:t>
      </w:r>
      <w:r w:rsidRPr="00F677F0">
        <w:rPr>
          <w:rFonts w:ascii="方正小标宋简体" w:eastAsia="方正小标宋简体" w:hAnsi="Times New Roman" w:cs="Times New Roman" w:hint="eastAsia"/>
          <w:sz w:val="36"/>
          <w:szCs w:val="36"/>
        </w:rPr>
        <w:t>本科人才培养方案管理办法</w:t>
      </w:r>
    </w:p>
    <w:p w:rsidR="00090266" w:rsidRPr="002E5FE5" w:rsidRDefault="00BE41DC" w:rsidP="002E5FE5">
      <w:pPr>
        <w:pStyle w:val="1"/>
        <w:snapToGrid w:val="0"/>
        <w:spacing w:line="520" w:lineRule="exact"/>
        <w:rPr>
          <w:rFonts w:ascii="Times New Roman" w:eastAsia="仿宋_GB2312" w:hAnsi="Times New Roman" w:cs="Times New Roman"/>
        </w:rPr>
      </w:pPr>
      <w:r w:rsidRPr="002E5FE5">
        <w:rPr>
          <w:rFonts w:ascii="Times New Roman" w:eastAsia="仿宋_GB2312" w:hAnsi="Times New Roman" w:cs="Times New Roman"/>
        </w:rPr>
        <w:t>（试行）</w:t>
      </w:r>
    </w:p>
    <w:p w:rsidR="00090266" w:rsidRPr="002E5FE5" w:rsidRDefault="00090266" w:rsidP="00F677F0">
      <w:pPr>
        <w:adjustRightInd w:val="0"/>
        <w:snapToGrid w:val="0"/>
        <w:spacing w:line="520" w:lineRule="exact"/>
        <w:jc w:val="center"/>
        <w:rPr>
          <w:rFonts w:eastAsia="仿宋_GB2312"/>
          <w:color w:val="000000"/>
          <w:sz w:val="32"/>
          <w:szCs w:val="32"/>
        </w:rPr>
      </w:pPr>
    </w:p>
    <w:p w:rsidR="00090266" w:rsidRPr="00F677F0" w:rsidRDefault="00BE41DC" w:rsidP="002E5FE5">
      <w:pPr>
        <w:adjustRightInd w:val="0"/>
        <w:snapToGrid w:val="0"/>
        <w:spacing w:line="520" w:lineRule="exact"/>
        <w:jc w:val="center"/>
        <w:rPr>
          <w:rFonts w:ascii="黑体" w:eastAsia="黑体" w:hAnsi="黑体"/>
          <w:color w:val="000000"/>
          <w:sz w:val="32"/>
          <w:szCs w:val="32"/>
        </w:rPr>
      </w:pPr>
      <w:r w:rsidRPr="00F677F0">
        <w:rPr>
          <w:rFonts w:ascii="黑体" w:eastAsia="黑体" w:hAnsi="黑体"/>
          <w:color w:val="000000"/>
          <w:sz w:val="32"/>
          <w:szCs w:val="32"/>
        </w:rPr>
        <w:t>第一章</w:t>
      </w:r>
      <w:r w:rsidRPr="00F677F0">
        <w:rPr>
          <w:rFonts w:ascii="黑体" w:eastAsia="黑体" w:hAnsi="黑体"/>
          <w:color w:val="000000"/>
          <w:sz w:val="32"/>
          <w:szCs w:val="32"/>
        </w:rPr>
        <w:t xml:space="preserve">  </w:t>
      </w:r>
      <w:r w:rsidRPr="00F677F0">
        <w:rPr>
          <w:rFonts w:ascii="黑体" w:eastAsia="黑体" w:hAnsi="黑体"/>
          <w:color w:val="000000"/>
          <w:sz w:val="32"/>
          <w:szCs w:val="32"/>
        </w:rPr>
        <w:t>总</w:t>
      </w:r>
      <w:r w:rsidRPr="00F677F0">
        <w:rPr>
          <w:rFonts w:ascii="黑体" w:eastAsia="黑体" w:hAnsi="黑体"/>
          <w:color w:val="000000"/>
          <w:sz w:val="32"/>
          <w:szCs w:val="32"/>
        </w:rPr>
        <w:t>则</w:t>
      </w:r>
    </w:p>
    <w:p w:rsidR="00090266" w:rsidRDefault="00BE41DC" w:rsidP="002E5FE5">
      <w:pPr>
        <w:adjustRightInd w:val="0"/>
        <w:snapToGrid w:val="0"/>
        <w:spacing w:line="520" w:lineRule="exact"/>
        <w:ind w:firstLineChars="200" w:firstLine="643"/>
        <w:rPr>
          <w:rFonts w:eastAsia="仿宋_GB2312" w:hint="eastAsia"/>
          <w:color w:val="000000"/>
          <w:sz w:val="32"/>
          <w:szCs w:val="32"/>
        </w:rPr>
      </w:pPr>
      <w:r w:rsidRPr="002E5FE5">
        <w:rPr>
          <w:rFonts w:eastAsia="仿宋_GB2312"/>
          <w:b/>
          <w:color w:val="000000"/>
          <w:sz w:val="32"/>
          <w:szCs w:val="32"/>
        </w:rPr>
        <w:t>第一条</w:t>
      </w:r>
      <w:r w:rsidRPr="002E5FE5">
        <w:rPr>
          <w:rFonts w:eastAsia="仿宋_GB2312"/>
          <w:color w:val="000000"/>
          <w:sz w:val="32"/>
          <w:szCs w:val="32"/>
        </w:rPr>
        <w:t xml:space="preserve">  </w:t>
      </w:r>
      <w:r w:rsidRPr="002E5FE5">
        <w:rPr>
          <w:rFonts w:eastAsia="仿宋_GB2312"/>
          <w:color w:val="000000"/>
          <w:sz w:val="32"/>
          <w:szCs w:val="32"/>
        </w:rPr>
        <w:t>本科人才培养方案是高等学校保证教学质量和人才培养规格的重要文件，是组织教学过程、安排教学任务、确定教学编制、进行教学管理的基本依据。本科人才培养方案具有权威性和严肃性，其制定、修订和执行必须按照规定程序严格进行。为了进一步规范本科人才培养方案的制定与管理，加强教学管理，稳定教学秩序，特制定本办法。</w:t>
      </w:r>
    </w:p>
    <w:p w:rsidR="00F677F0" w:rsidRPr="002E5FE5" w:rsidRDefault="00F677F0" w:rsidP="00F677F0">
      <w:pPr>
        <w:adjustRightInd w:val="0"/>
        <w:snapToGrid w:val="0"/>
        <w:spacing w:line="520" w:lineRule="exact"/>
        <w:ind w:firstLineChars="200" w:firstLine="640"/>
        <w:rPr>
          <w:rFonts w:eastAsia="仿宋_GB2312"/>
          <w:color w:val="000000"/>
          <w:sz w:val="32"/>
          <w:szCs w:val="32"/>
        </w:rPr>
      </w:pPr>
    </w:p>
    <w:p w:rsidR="00090266" w:rsidRPr="00F677F0" w:rsidRDefault="00BE41DC" w:rsidP="002E5FE5">
      <w:pPr>
        <w:adjustRightInd w:val="0"/>
        <w:snapToGrid w:val="0"/>
        <w:spacing w:line="520" w:lineRule="exact"/>
        <w:jc w:val="center"/>
        <w:rPr>
          <w:rFonts w:ascii="黑体" w:eastAsia="黑体" w:hAnsi="黑体"/>
          <w:color w:val="000000"/>
          <w:sz w:val="32"/>
          <w:szCs w:val="32"/>
        </w:rPr>
      </w:pPr>
      <w:r w:rsidRPr="00F677F0">
        <w:rPr>
          <w:rFonts w:ascii="黑体" w:eastAsia="黑体" w:hAnsi="黑体"/>
          <w:color w:val="000000"/>
          <w:sz w:val="32"/>
          <w:szCs w:val="32"/>
        </w:rPr>
        <w:t>第二章</w:t>
      </w:r>
      <w:r w:rsidRPr="00F677F0">
        <w:rPr>
          <w:rFonts w:ascii="黑体" w:eastAsia="黑体" w:hAnsi="黑体"/>
          <w:color w:val="000000"/>
          <w:sz w:val="32"/>
          <w:szCs w:val="32"/>
        </w:rPr>
        <w:t xml:space="preserve">  </w:t>
      </w:r>
      <w:r w:rsidRPr="00F677F0">
        <w:rPr>
          <w:rFonts w:ascii="黑体" w:eastAsia="黑体" w:hAnsi="黑体"/>
          <w:color w:val="000000"/>
          <w:sz w:val="32"/>
          <w:szCs w:val="32"/>
        </w:rPr>
        <w:t>制定本科人才培养方案的指导思想和基本原则</w:t>
      </w:r>
    </w:p>
    <w:p w:rsidR="00090266" w:rsidRPr="002E5FE5" w:rsidRDefault="00BE41DC" w:rsidP="002E5FE5">
      <w:pPr>
        <w:adjustRightInd w:val="0"/>
        <w:snapToGrid w:val="0"/>
        <w:spacing w:line="520" w:lineRule="exact"/>
        <w:ind w:firstLineChars="200" w:firstLine="643"/>
        <w:rPr>
          <w:rFonts w:eastAsia="仿宋_GB2312"/>
          <w:color w:val="000000"/>
          <w:sz w:val="32"/>
          <w:szCs w:val="32"/>
        </w:rPr>
      </w:pPr>
      <w:r w:rsidRPr="002E5FE5">
        <w:rPr>
          <w:rFonts w:eastAsia="仿宋_GB2312"/>
          <w:b/>
          <w:color w:val="000000"/>
          <w:sz w:val="32"/>
          <w:szCs w:val="32"/>
        </w:rPr>
        <w:t>第二条</w:t>
      </w:r>
      <w:r w:rsidRPr="002E5FE5">
        <w:rPr>
          <w:rFonts w:eastAsia="仿宋_GB2312"/>
          <w:color w:val="000000"/>
          <w:sz w:val="32"/>
          <w:szCs w:val="32"/>
        </w:rPr>
        <w:t xml:space="preserve">  </w:t>
      </w:r>
      <w:r w:rsidRPr="002E5FE5">
        <w:rPr>
          <w:rFonts w:eastAsia="仿宋_GB2312"/>
          <w:color w:val="000000"/>
          <w:sz w:val="32"/>
          <w:szCs w:val="32"/>
        </w:rPr>
        <w:t>制订本科人才培养方案要以科学发展观为指导，遵循教育教学规律，贯彻党和国家的教育教学方针政策，牢固树立</w:t>
      </w:r>
      <w:r w:rsidR="00F677F0">
        <w:rPr>
          <w:rFonts w:eastAsia="仿宋_GB2312" w:hint="eastAsia"/>
          <w:color w:val="000000"/>
          <w:sz w:val="32"/>
          <w:szCs w:val="32"/>
        </w:rPr>
        <w:t>“以人为本”</w:t>
      </w:r>
      <w:r w:rsidRPr="002E5FE5">
        <w:rPr>
          <w:rFonts w:eastAsia="仿宋_GB2312"/>
          <w:color w:val="000000"/>
          <w:sz w:val="32"/>
          <w:szCs w:val="32"/>
        </w:rPr>
        <w:t>的办学思想。人才培养方案既要保持相对稳定性，又要根据社会经济文化发展和学校发展实际，具有一定的灵活性。人才培养方案的制订，坚持理论和实际相结合的原则；坚持知识、能力、素质和谐发展和共同提高的原则。各专业要根据办学目标和专业特点，在科学调研、广泛论证的基础上，充分考虑社会及用人单位对人才知识、能力和素质要求，构建与经济社会发展紧密结合的人才培养体系。</w:t>
      </w:r>
    </w:p>
    <w:p w:rsidR="00F677F0" w:rsidRDefault="00F677F0" w:rsidP="002E5FE5">
      <w:pPr>
        <w:adjustRightInd w:val="0"/>
        <w:snapToGrid w:val="0"/>
        <w:spacing w:line="520" w:lineRule="exact"/>
        <w:jc w:val="center"/>
        <w:rPr>
          <w:rFonts w:ascii="黑体" w:eastAsia="黑体" w:hAnsi="黑体" w:hint="eastAsia"/>
          <w:color w:val="000000"/>
          <w:sz w:val="32"/>
          <w:szCs w:val="32"/>
        </w:rPr>
      </w:pPr>
    </w:p>
    <w:p w:rsidR="00090266" w:rsidRPr="00F677F0" w:rsidRDefault="00BE41DC" w:rsidP="002E5FE5">
      <w:pPr>
        <w:adjustRightInd w:val="0"/>
        <w:snapToGrid w:val="0"/>
        <w:spacing w:line="520" w:lineRule="exact"/>
        <w:jc w:val="center"/>
        <w:rPr>
          <w:rFonts w:ascii="黑体" w:eastAsia="黑体" w:hAnsi="黑体"/>
          <w:color w:val="000000"/>
          <w:sz w:val="32"/>
          <w:szCs w:val="32"/>
        </w:rPr>
      </w:pPr>
      <w:r w:rsidRPr="00F677F0">
        <w:rPr>
          <w:rFonts w:ascii="黑体" w:eastAsia="黑体" w:hAnsi="黑体"/>
          <w:color w:val="000000"/>
          <w:sz w:val="32"/>
          <w:szCs w:val="32"/>
        </w:rPr>
        <w:t>第三章</w:t>
      </w:r>
      <w:r w:rsidRPr="00F677F0">
        <w:rPr>
          <w:rFonts w:ascii="黑体" w:eastAsia="黑体" w:hAnsi="黑体"/>
          <w:color w:val="000000"/>
          <w:sz w:val="32"/>
          <w:szCs w:val="32"/>
        </w:rPr>
        <w:t xml:space="preserve">  </w:t>
      </w:r>
      <w:r w:rsidRPr="00F677F0">
        <w:rPr>
          <w:rFonts w:ascii="黑体" w:eastAsia="黑体" w:hAnsi="黑体"/>
          <w:color w:val="000000"/>
          <w:sz w:val="32"/>
          <w:szCs w:val="32"/>
        </w:rPr>
        <w:t>本科人才培养方案的制（修）订</w:t>
      </w:r>
    </w:p>
    <w:p w:rsidR="00090266" w:rsidRPr="002E5FE5" w:rsidRDefault="00BE41DC" w:rsidP="002E5FE5">
      <w:pPr>
        <w:adjustRightInd w:val="0"/>
        <w:snapToGrid w:val="0"/>
        <w:spacing w:line="520" w:lineRule="exact"/>
        <w:ind w:firstLineChars="200" w:firstLine="643"/>
        <w:rPr>
          <w:rFonts w:eastAsia="仿宋_GB2312"/>
          <w:color w:val="000000"/>
          <w:sz w:val="32"/>
          <w:szCs w:val="32"/>
        </w:rPr>
      </w:pPr>
      <w:r w:rsidRPr="002E5FE5">
        <w:rPr>
          <w:rFonts w:eastAsia="仿宋_GB2312"/>
          <w:b/>
          <w:color w:val="000000"/>
          <w:sz w:val="32"/>
          <w:szCs w:val="32"/>
        </w:rPr>
        <w:t>第三</w:t>
      </w:r>
      <w:r w:rsidRPr="002E5FE5">
        <w:rPr>
          <w:rFonts w:eastAsia="仿宋_GB2312"/>
          <w:b/>
          <w:color w:val="000000"/>
          <w:sz w:val="32"/>
          <w:szCs w:val="32"/>
        </w:rPr>
        <w:t>条</w:t>
      </w:r>
      <w:r w:rsidRPr="002E5FE5">
        <w:rPr>
          <w:rFonts w:eastAsia="仿宋_GB2312"/>
          <w:color w:val="000000"/>
          <w:sz w:val="32"/>
          <w:szCs w:val="32"/>
        </w:rPr>
        <w:t xml:space="preserve">  </w:t>
      </w:r>
      <w:r w:rsidRPr="002E5FE5">
        <w:rPr>
          <w:rFonts w:eastAsia="仿宋_GB2312"/>
          <w:color w:val="000000"/>
          <w:sz w:val="32"/>
          <w:szCs w:val="32"/>
        </w:rPr>
        <w:t>教务处在主管教学的校长领导下，负责提出制（修）订本科人才培养方案的指导原则意见。指导原则意见经学校教学指导委员会审议，并报校长办公会审定后，以学校文件形式发至</w:t>
      </w:r>
      <w:r w:rsidRPr="002E5FE5">
        <w:rPr>
          <w:rFonts w:eastAsia="仿宋_GB2312"/>
          <w:color w:val="000000"/>
          <w:sz w:val="32"/>
          <w:szCs w:val="32"/>
        </w:rPr>
        <w:lastRenderedPageBreak/>
        <w:t>各二级学院实施。</w:t>
      </w:r>
    </w:p>
    <w:p w:rsidR="00090266" w:rsidRPr="002E5FE5" w:rsidRDefault="00BE41DC" w:rsidP="002E5FE5">
      <w:pPr>
        <w:adjustRightInd w:val="0"/>
        <w:snapToGrid w:val="0"/>
        <w:spacing w:line="520" w:lineRule="exact"/>
        <w:ind w:firstLineChars="200" w:firstLine="643"/>
        <w:rPr>
          <w:rFonts w:eastAsia="仿宋_GB2312"/>
          <w:color w:val="000000"/>
          <w:sz w:val="32"/>
          <w:szCs w:val="32"/>
        </w:rPr>
      </w:pPr>
      <w:r w:rsidRPr="002E5FE5">
        <w:rPr>
          <w:rFonts w:eastAsia="仿宋_GB2312"/>
          <w:b/>
          <w:color w:val="000000"/>
          <w:sz w:val="32"/>
          <w:szCs w:val="32"/>
        </w:rPr>
        <w:t>第四条</w:t>
      </w:r>
      <w:r w:rsidRPr="002E5FE5">
        <w:rPr>
          <w:rFonts w:eastAsia="仿宋_GB2312"/>
          <w:color w:val="000000"/>
          <w:sz w:val="32"/>
          <w:szCs w:val="32"/>
        </w:rPr>
        <w:t xml:space="preserve">  </w:t>
      </w:r>
      <w:r w:rsidRPr="002E5FE5">
        <w:rPr>
          <w:rFonts w:eastAsia="仿宋_GB2312"/>
          <w:color w:val="000000"/>
          <w:sz w:val="32"/>
          <w:szCs w:val="32"/>
        </w:rPr>
        <w:t>各二级学院依据指导原则意见的文件要求，组织各专业负责人和骨干教师，通过广泛调研论证，按照培养目标、培养方向和社会人才需求，进行人才培养方案的整体设计，制订出专业本科人才培养方案初稿，报分管教学的院领导审核，组织校内外专家审查，并由院长审定并签字盖章后，汇总报教务处。</w:t>
      </w:r>
    </w:p>
    <w:p w:rsidR="00090266" w:rsidRPr="002E5FE5" w:rsidRDefault="00BE41DC" w:rsidP="002E5FE5">
      <w:pPr>
        <w:adjustRightInd w:val="0"/>
        <w:snapToGrid w:val="0"/>
        <w:spacing w:line="520" w:lineRule="exact"/>
        <w:ind w:firstLineChars="200" w:firstLine="643"/>
        <w:rPr>
          <w:rFonts w:eastAsia="仿宋_GB2312"/>
          <w:color w:val="000000"/>
          <w:sz w:val="32"/>
          <w:szCs w:val="32"/>
        </w:rPr>
      </w:pPr>
      <w:r w:rsidRPr="002E5FE5">
        <w:rPr>
          <w:rFonts w:eastAsia="仿宋_GB2312"/>
          <w:b/>
          <w:color w:val="000000"/>
          <w:sz w:val="32"/>
          <w:szCs w:val="32"/>
        </w:rPr>
        <w:t>第五条</w:t>
      </w:r>
      <w:r w:rsidRPr="002E5FE5">
        <w:rPr>
          <w:rFonts w:eastAsia="仿宋_GB2312"/>
          <w:color w:val="000000"/>
          <w:sz w:val="32"/>
          <w:szCs w:val="32"/>
        </w:rPr>
        <w:t xml:space="preserve">  </w:t>
      </w:r>
      <w:r w:rsidRPr="002E5FE5">
        <w:rPr>
          <w:rFonts w:eastAsia="仿宋_GB2312"/>
          <w:color w:val="000000"/>
          <w:sz w:val="32"/>
          <w:szCs w:val="32"/>
        </w:rPr>
        <w:t>教务处将本科人才培养方案提交学校教学指导委</w:t>
      </w:r>
      <w:r w:rsidRPr="002E5FE5">
        <w:rPr>
          <w:rFonts w:eastAsia="仿宋_GB2312"/>
          <w:color w:val="000000"/>
          <w:sz w:val="32"/>
          <w:szCs w:val="32"/>
        </w:rPr>
        <w:t>员会审定后组织实施。</w:t>
      </w:r>
    </w:p>
    <w:p w:rsidR="00090266" w:rsidRPr="002E5FE5" w:rsidRDefault="00BE41DC" w:rsidP="002E5FE5">
      <w:pPr>
        <w:adjustRightInd w:val="0"/>
        <w:snapToGrid w:val="0"/>
        <w:spacing w:line="520" w:lineRule="exact"/>
        <w:ind w:firstLineChars="200" w:firstLine="643"/>
        <w:rPr>
          <w:rFonts w:eastAsia="仿宋_GB2312"/>
          <w:color w:val="000000"/>
          <w:sz w:val="32"/>
          <w:szCs w:val="32"/>
        </w:rPr>
      </w:pPr>
      <w:r w:rsidRPr="002E5FE5">
        <w:rPr>
          <w:rFonts w:eastAsia="仿宋_GB2312"/>
          <w:b/>
          <w:color w:val="000000"/>
          <w:sz w:val="32"/>
          <w:szCs w:val="32"/>
        </w:rPr>
        <w:t>第六条</w:t>
      </w:r>
      <w:r w:rsidRPr="002E5FE5">
        <w:rPr>
          <w:rFonts w:eastAsia="仿宋_GB2312"/>
          <w:color w:val="000000"/>
          <w:sz w:val="32"/>
          <w:szCs w:val="32"/>
        </w:rPr>
        <w:t xml:space="preserve">  </w:t>
      </w:r>
      <w:r w:rsidRPr="002E5FE5">
        <w:rPr>
          <w:rFonts w:eastAsia="仿宋_GB2312"/>
          <w:color w:val="000000"/>
          <w:sz w:val="32"/>
          <w:szCs w:val="32"/>
        </w:rPr>
        <w:t>本科人才培养方案主要包括培养目标、培养规格、主干学科与相近专业、修业年限与授予学位、学分要求、主要实践性教学环节、教学时间安排、主要课程及简介、课程安排表、必要的文字说明及统计数字等内容。</w:t>
      </w:r>
    </w:p>
    <w:p w:rsidR="00F677F0" w:rsidRDefault="00F677F0" w:rsidP="002E5FE5">
      <w:pPr>
        <w:adjustRightInd w:val="0"/>
        <w:snapToGrid w:val="0"/>
        <w:spacing w:line="520" w:lineRule="exact"/>
        <w:jc w:val="center"/>
        <w:rPr>
          <w:rFonts w:eastAsia="仿宋_GB2312" w:hint="eastAsia"/>
          <w:color w:val="000000"/>
          <w:sz w:val="32"/>
          <w:szCs w:val="32"/>
        </w:rPr>
      </w:pPr>
    </w:p>
    <w:p w:rsidR="00090266" w:rsidRPr="00F677F0" w:rsidRDefault="00BE41DC" w:rsidP="002E5FE5">
      <w:pPr>
        <w:adjustRightInd w:val="0"/>
        <w:snapToGrid w:val="0"/>
        <w:spacing w:line="520" w:lineRule="exact"/>
        <w:jc w:val="center"/>
        <w:rPr>
          <w:rFonts w:ascii="黑体" w:eastAsia="黑体" w:hAnsi="黑体"/>
          <w:color w:val="000000"/>
          <w:sz w:val="32"/>
          <w:szCs w:val="32"/>
        </w:rPr>
      </w:pPr>
      <w:r w:rsidRPr="00F677F0">
        <w:rPr>
          <w:rFonts w:ascii="黑体" w:eastAsia="黑体" w:hAnsi="黑体"/>
          <w:color w:val="000000"/>
          <w:sz w:val="32"/>
          <w:szCs w:val="32"/>
        </w:rPr>
        <w:t>第四章</w:t>
      </w:r>
      <w:r w:rsidRPr="00F677F0">
        <w:rPr>
          <w:rFonts w:ascii="黑体" w:eastAsia="黑体" w:hAnsi="黑体"/>
          <w:color w:val="000000"/>
          <w:sz w:val="32"/>
          <w:szCs w:val="32"/>
        </w:rPr>
        <w:t xml:space="preserve">  </w:t>
      </w:r>
      <w:r w:rsidRPr="00F677F0">
        <w:rPr>
          <w:rFonts w:ascii="黑体" w:eastAsia="黑体" w:hAnsi="黑体"/>
          <w:color w:val="000000"/>
          <w:sz w:val="32"/>
          <w:szCs w:val="32"/>
        </w:rPr>
        <w:t>本科人才培养方案的执行</w:t>
      </w:r>
    </w:p>
    <w:p w:rsidR="00090266" w:rsidRPr="002E5FE5" w:rsidRDefault="00BE41DC" w:rsidP="002E5FE5">
      <w:pPr>
        <w:adjustRightInd w:val="0"/>
        <w:snapToGrid w:val="0"/>
        <w:spacing w:line="520" w:lineRule="exact"/>
        <w:ind w:firstLineChars="200" w:firstLine="643"/>
        <w:rPr>
          <w:rFonts w:eastAsia="仿宋_GB2312"/>
          <w:color w:val="000000"/>
          <w:sz w:val="32"/>
          <w:szCs w:val="32"/>
        </w:rPr>
      </w:pPr>
      <w:r w:rsidRPr="002E5FE5">
        <w:rPr>
          <w:rFonts w:eastAsia="仿宋_GB2312"/>
          <w:b/>
          <w:color w:val="000000"/>
          <w:sz w:val="32"/>
          <w:szCs w:val="32"/>
        </w:rPr>
        <w:t>第七条</w:t>
      </w:r>
      <w:r w:rsidRPr="002E5FE5">
        <w:rPr>
          <w:rFonts w:eastAsia="仿宋_GB2312"/>
          <w:color w:val="000000"/>
          <w:sz w:val="32"/>
          <w:szCs w:val="32"/>
        </w:rPr>
        <w:t xml:space="preserve">  </w:t>
      </w:r>
      <w:r w:rsidRPr="002E5FE5">
        <w:rPr>
          <w:rFonts w:eastAsia="仿宋_GB2312"/>
          <w:color w:val="000000"/>
          <w:sz w:val="32"/>
          <w:szCs w:val="32"/>
        </w:rPr>
        <w:t>经学校批准同意执行的本科人才培养方案，由教务处和各二级学院负责组织实施，不得随意变动。二级学院对人才培养方案执行情况的原始材料要妥善保存。</w:t>
      </w:r>
    </w:p>
    <w:p w:rsidR="00090266" w:rsidRPr="002E5FE5" w:rsidRDefault="00BE41DC" w:rsidP="002E5FE5">
      <w:pPr>
        <w:adjustRightInd w:val="0"/>
        <w:snapToGrid w:val="0"/>
        <w:spacing w:line="520" w:lineRule="exact"/>
        <w:ind w:firstLineChars="200" w:firstLine="643"/>
        <w:rPr>
          <w:rFonts w:eastAsia="仿宋_GB2312"/>
          <w:color w:val="000000"/>
          <w:sz w:val="32"/>
          <w:szCs w:val="32"/>
        </w:rPr>
      </w:pPr>
      <w:r w:rsidRPr="002E5FE5">
        <w:rPr>
          <w:rFonts w:eastAsia="仿宋_GB2312"/>
          <w:b/>
          <w:color w:val="000000"/>
          <w:sz w:val="32"/>
          <w:szCs w:val="32"/>
        </w:rPr>
        <w:t>第八条</w:t>
      </w:r>
      <w:r w:rsidRPr="002E5FE5">
        <w:rPr>
          <w:rFonts w:eastAsia="仿宋_GB2312"/>
          <w:color w:val="000000"/>
          <w:sz w:val="32"/>
          <w:szCs w:val="32"/>
        </w:rPr>
        <w:t xml:space="preserve">  </w:t>
      </w:r>
      <w:r w:rsidRPr="002E5FE5">
        <w:rPr>
          <w:rFonts w:eastAsia="仿宋_GB2312"/>
          <w:color w:val="000000"/>
          <w:sz w:val="32"/>
          <w:szCs w:val="32"/>
        </w:rPr>
        <w:t>教学任务按学科性质和教学业务范围，以课程归口的形式由相关的课程承担单位负责落实。</w:t>
      </w:r>
    </w:p>
    <w:p w:rsidR="00090266" w:rsidRPr="002E5FE5" w:rsidRDefault="00BE41DC" w:rsidP="002E5FE5">
      <w:pPr>
        <w:adjustRightInd w:val="0"/>
        <w:snapToGrid w:val="0"/>
        <w:spacing w:line="520" w:lineRule="exact"/>
        <w:ind w:firstLineChars="200" w:firstLine="643"/>
        <w:rPr>
          <w:rFonts w:eastAsia="仿宋_GB2312"/>
          <w:color w:val="000000"/>
          <w:sz w:val="32"/>
          <w:szCs w:val="32"/>
        </w:rPr>
      </w:pPr>
      <w:r w:rsidRPr="002E5FE5">
        <w:rPr>
          <w:rFonts w:eastAsia="仿宋_GB2312"/>
          <w:b/>
          <w:color w:val="000000"/>
          <w:sz w:val="32"/>
          <w:szCs w:val="32"/>
        </w:rPr>
        <w:t>第九条</w:t>
      </w:r>
      <w:r w:rsidRPr="002E5FE5">
        <w:rPr>
          <w:rFonts w:eastAsia="仿宋_GB2312"/>
          <w:color w:val="000000"/>
          <w:sz w:val="32"/>
          <w:szCs w:val="32"/>
        </w:rPr>
        <w:t xml:space="preserve">  </w:t>
      </w:r>
      <w:r w:rsidRPr="002E5FE5">
        <w:rPr>
          <w:rFonts w:eastAsia="仿宋_GB2312"/>
          <w:color w:val="000000"/>
          <w:sz w:val="32"/>
          <w:szCs w:val="32"/>
        </w:rPr>
        <w:t>教学</w:t>
      </w:r>
      <w:r w:rsidRPr="002E5FE5">
        <w:rPr>
          <w:rFonts w:eastAsia="仿宋_GB2312"/>
          <w:color w:val="000000"/>
          <w:sz w:val="32"/>
          <w:szCs w:val="32"/>
        </w:rPr>
        <w:t>计划的执行</w:t>
      </w:r>
    </w:p>
    <w:p w:rsidR="00090266" w:rsidRPr="002E5FE5" w:rsidRDefault="00BE41DC" w:rsidP="002E5FE5">
      <w:pPr>
        <w:adjustRightInd w:val="0"/>
        <w:snapToGrid w:val="0"/>
        <w:spacing w:line="520" w:lineRule="exact"/>
        <w:ind w:firstLineChars="200" w:firstLine="640"/>
        <w:rPr>
          <w:rFonts w:eastAsia="仿宋_GB2312"/>
          <w:color w:val="000000"/>
          <w:sz w:val="32"/>
          <w:szCs w:val="32"/>
        </w:rPr>
      </w:pPr>
      <w:r w:rsidRPr="002E5FE5">
        <w:rPr>
          <w:rFonts w:eastAsia="仿宋_GB2312"/>
          <w:color w:val="000000"/>
          <w:sz w:val="32"/>
          <w:szCs w:val="32"/>
        </w:rPr>
        <w:t>（一）各二级学院在新生入学开课前，根据人才培养方案的要求，把学生四年的开课计划全部录入教务系统。</w:t>
      </w:r>
    </w:p>
    <w:p w:rsidR="00090266" w:rsidRPr="002E5FE5" w:rsidRDefault="00BE41DC" w:rsidP="002E5FE5">
      <w:pPr>
        <w:adjustRightInd w:val="0"/>
        <w:snapToGrid w:val="0"/>
        <w:spacing w:line="520" w:lineRule="exact"/>
        <w:ind w:firstLineChars="200" w:firstLine="640"/>
        <w:rPr>
          <w:rFonts w:eastAsia="仿宋_GB2312"/>
          <w:color w:val="000000"/>
          <w:sz w:val="32"/>
          <w:szCs w:val="32"/>
        </w:rPr>
      </w:pPr>
      <w:r w:rsidRPr="002E5FE5">
        <w:rPr>
          <w:rFonts w:eastAsia="仿宋_GB2312"/>
          <w:color w:val="000000"/>
          <w:sz w:val="32"/>
          <w:szCs w:val="32"/>
        </w:rPr>
        <w:t>（二）每学期第</w:t>
      </w:r>
      <w:r w:rsidRPr="002E5FE5">
        <w:rPr>
          <w:rFonts w:eastAsia="仿宋_GB2312"/>
          <w:color w:val="000000"/>
          <w:sz w:val="32"/>
          <w:szCs w:val="32"/>
        </w:rPr>
        <w:t>10</w:t>
      </w:r>
      <w:r w:rsidRPr="002E5FE5">
        <w:rPr>
          <w:rFonts w:eastAsia="仿宋_GB2312"/>
          <w:color w:val="000000"/>
          <w:sz w:val="32"/>
          <w:szCs w:val="32"/>
        </w:rPr>
        <w:t>周前，各二级学院依据本科人才培养方案核实下一学期的教学计划，于第</w:t>
      </w:r>
      <w:r w:rsidRPr="002E5FE5">
        <w:rPr>
          <w:rFonts w:eastAsia="仿宋_GB2312"/>
          <w:color w:val="000000"/>
          <w:sz w:val="32"/>
          <w:szCs w:val="32"/>
        </w:rPr>
        <w:t>11</w:t>
      </w:r>
      <w:r w:rsidRPr="002E5FE5">
        <w:rPr>
          <w:rFonts w:eastAsia="仿宋_GB2312"/>
          <w:color w:val="000000"/>
          <w:sz w:val="32"/>
          <w:szCs w:val="32"/>
        </w:rPr>
        <w:t>周前反馈给教务处，教务处据此下达下一学期开课计划。</w:t>
      </w:r>
    </w:p>
    <w:p w:rsidR="00090266" w:rsidRPr="002E5FE5" w:rsidRDefault="00BE41DC" w:rsidP="002E5FE5">
      <w:pPr>
        <w:adjustRightInd w:val="0"/>
        <w:snapToGrid w:val="0"/>
        <w:spacing w:line="520" w:lineRule="exact"/>
        <w:ind w:firstLineChars="200" w:firstLine="640"/>
        <w:rPr>
          <w:rFonts w:eastAsia="仿宋_GB2312"/>
          <w:color w:val="000000"/>
          <w:sz w:val="32"/>
          <w:szCs w:val="32"/>
        </w:rPr>
      </w:pPr>
      <w:r w:rsidRPr="002E5FE5">
        <w:rPr>
          <w:rFonts w:eastAsia="仿宋_GB2312"/>
          <w:color w:val="000000"/>
          <w:sz w:val="32"/>
          <w:szCs w:val="32"/>
        </w:rPr>
        <w:t>（三）每学期第</w:t>
      </w:r>
      <w:r w:rsidRPr="002E5FE5">
        <w:rPr>
          <w:rFonts w:eastAsia="仿宋_GB2312"/>
          <w:color w:val="000000"/>
          <w:sz w:val="32"/>
          <w:szCs w:val="32"/>
        </w:rPr>
        <w:t>12</w:t>
      </w:r>
      <w:r w:rsidRPr="002E5FE5">
        <w:rPr>
          <w:rFonts w:eastAsia="仿宋_GB2312"/>
          <w:color w:val="000000"/>
          <w:sz w:val="32"/>
          <w:szCs w:val="32"/>
        </w:rPr>
        <w:t>周，教务处下达下一学期的开课计划。</w:t>
      </w:r>
      <w:r w:rsidRPr="002E5FE5">
        <w:rPr>
          <w:rFonts w:eastAsia="仿宋_GB2312"/>
          <w:color w:val="000000"/>
          <w:sz w:val="32"/>
          <w:szCs w:val="32"/>
        </w:rPr>
        <w:lastRenderedPageBreak/>
        <w:t>各二级学院按要求落实任课教师及相关教学资源后，于第</w:t>
      </w:r>
      <w:r w:rsidRPr="002E5FE5">
        <w:rPr>
          <w:rFonts w:eastAsia="仿宋_GB2312"/>
          <w:color w:val="000000"/>
          <w:sz w:val="32"/>
          <w:szCs w:val="32"/>
        </w:rPr>
        <w:t>13</w:t>
      </w:r>
      <w:r w:rsidRPr="002E5FE5">
        <w:rPr>
          <w:rFonts w:eastAsia="仿宋_GB2312"/>
          <w:color w:val="000000"/>
          <w:sz w:val="32"/>
          <w:szCs w:val="32"/>
        </w:rPr>
        <w:t>周打印教学任务书（定稿）报教务处。教学任务一旦确定，即作为课表编排的依据，任何单位和个人在未征得教务处同意的情况下不得变更。</w:t>
      </w:r>
    </w:p>
    <w:p w:rsidR="00090266" w:rsidRPr="002E5FE5" w:rsidRDefault="00BE41DC" w:rsidP="002E5FE5">
      <w:pPr>
        <w:adjustRightInd w:val="0"/>
        <w:snapToGrid w:val="0"/>
        <w:spacing w:line="520" w:lineRule="exact"/>
        <w:ind w:firstLineChars="200" w:firstLine="640"/>
        <w:rPr>
          <w:rFonts w:eastAsia="仿宋_GB2312"/>
          <w:color w:val="000000"/>
          <w:sz w:val="32"/>
          <w:szCs w:val="32"/>
        </w:rPr>
      </w:pPr>
      <w:r w:rsidRPr="002E5FE5">
        <w:rPr>
          <w:rFonts w:eastAsia="仿宋_GB2312"/>
          <w:color w:val="000000"/>
          <w:sz w:val="32"/>
          <w:szCs w:val="32"/>
        </w:rPr>
        <w:t>（四）教务处排课前应认真核查各二</w:t>
      </w:r>
      <w:r w:rsidRPr="002E5FE5">
        <w:rPr>
          <w:rFonts w:eastAsia="仿宋_GB2312"/>
          <w:color w:val="000000"/>
          <w:sz w:val="32"/>
          <w:szCs w:val="32"/>
        </w:rPr>
        <w:t>级学院的开课计划，确保其准确、合理。</w:t>
      </w:r>
    </w:p>
    <w:p w:rsidR="00090266" w:rsidRPr="002E5FE5" w:rsidRDefault="00BE41DC" w:rsidP="002E5FE5">
      <w:pPr>
        <w:adjustRightInd w:val="0"/>
        <w:snapToGrid w:val="0"/>
        <w:spacing w:line="520" w:lineRule="exact"/>
        <w:ind w:firstLineChars="200" w:firstLine="643"/>
        <w:rPr>
          <w:rFonts w:eastAsia="仿宋_GB2312"/>
          <w:color w:val="000000"/>
          <w:sz w:val="32"/>
          <w:szCs w:val="32"/>
        </w:rPr>
      </w:pPr>
      <w:r w:rsidRPr="002E5FE5">
        <w:rPr>
          <w:rFonts w:eastAsia="仿宋_GB2312"/>
          <w:b/>
          <w:color w:val="000000"/>
          <w:sz w:val="32"/>
          <w:szCs w:val="32"/>
        </w:rPr>
        <w:t>第十条</w:t>
      </w:r>
      <w:r w:rsidRPr="002E5FE5">
        <w:rPr>
          <w:rFonts w:eastAsia="仿宋_GB2312"/>
          <w:color w:val="000000"/>
          <w:sz w:val="32"/>
          <w:szCs w:val="32"/>
        </w:rPr>
        <w:t xml:space="preserve">  </w:t>
      </w:r>
      <w:r w:rsidRPr="002E5FE5">
        <w:rPr>
          <w:rFonts w:eastAsia="仿宋_GB2312"/>
          <w:color w:val="000000"/>
          <w:sz w:val="32"/>
          <w:szCs w:val="32"/>
        </w:rPr>
        <w:t>教学计划的变更与调整</w:t>
      </w:r>
    </w:p>
    <w:p w:rsidR="00090266" w:rsidRPr="002E5FE5" w:rsidRDefault="00BE41DC" w:rsidP="002E5FE5">
      <w:pPr>
        <w:adjustRightInd w:val="0"/>
        <w:snapToGrid w:val="0"/>
        <w:spacing w:line="520" w:lineRule="exact"/>
        <w:ind w:firstLineChars="200" w:firstLine="640"/>
        <w:rPr>
          <w:rFonts w:eastAsia="仿宋_GB2312"/>
          <w:color w:val="000000"/>
          <w:sz w:val="32"/>
          <w:szCs w:val="32"/>
        </w:rPr>
      </w:pPr>
      <w:r w:rsidRPr="002E5FE5">
        <w:rPr>
          <w:rFonts w:eastAsia="仿宋_GB2312"/>
          <w:color w:val="000000"/>
          <w:sz w:val="32"/>
          <w:szCs w:val="32"/>
        </w:rPr>
        <w:t>（一）教学计划是人才培养方案的主体部分，执行教学计划是各教学单位和全体教学相关人员的工作职责。任何单位和个人必须承担和完成指定的教学任务，不得拒绝和推诿。执行过程中，凡因违反教学管理各项要求而导致培养方案不能完整落实者，按学校有关规定处理。</w:t>
      </w:r>
    </w:p>
    <w:p w:rsidR="00090266" w:rsidRPr="002E5FE5" w:rsidRDefault="00BE41DC" w:rsidP="002E5FE5">
      <w:pPr>
        <w:adjustRightInd w:val="0"/>
        <w:snapToGrid w:val="0"/>
        <w:spacing w:line="520" w:lineRule="exact"/>
        <w:ind w:firstLineChars="200" w:firstLine="640"/>
        <w:rPr>
          <w:rFonts w:eastAsia="仿宋_GB2312"/>
          <w:color w:val="000000"/>
          <w:sz w:val="32"/>
          <w:szCs w:val="32"/>
        </w:rPr>
      </w:pPr>
      <w:r w:rsidRPr="002E5FE5">
        <w:rPr>
          <w:rFonts w:eastAsia="仿宋_GB2312"/>
          <w:color w:val="000000"/>
          <w:sz w:val="32"/>
          <w:szCs w:val="32"/>
        </w:rPr>
        <w:t>（二）新设置课程（含新增设专业的课程），应在设置课程时，认真研究落实所需师资和实验条件，不得随意变更与调整。</w:t>
      </w:r>
    </w:p>
    <w:p w:rsidR="00090266" w:rsidRPr="002E5FE5" w:rsidRDefault="00BE41DC" w:rsidP="002E5FE5">
      <w:pPr>
        <w:adjustRightInd w:val="0"/>
        <w:snapToGrid w:val="0"/>
        <w:spacing w:line="520" w:lineRule="exact"/>
        <w:ind w:firstLineChars="200" w:firstLine="640"/>
        <w:rPr>
          <w:rFonts w:eastAsia="仿宋_GB2312"/>
          <w:color w:val="000000"/>
          <w:sz w:val="32"/>
          <w:szCs w:val="32"/>
        </w:rPr>
      </w:pPr>
      <w:r w:rsidRPr="002E5FE5">
        <w:rPr>
          <w:rFonts w:eastAsia="仿宋_GB2312"/>
          <w:color w:val="000000"/>
          <w:sz w:val="32"/>
          <w:szCs w:val="32"/>
        </w:rPr>
        <w:t>（三）因特殊情况要变更与调整教学计划的，应填写《海南热带海洋学院人才培养方案课程变更申请表》，履行相关手续。</w:t>
      </w:r>
    </w:p>
    <w:p w:rsidR="002E5FE5" w:rsidRDefault="002E5FE5" w:rsidP="002E5FE5">
      <w:pPr>
        <w:adjustRightInd w:val="0"/>
        <w:snapToGrid w:val="0"/>
        <w:spacing w:line="520" w:lineRule="exact"/>
        <w:jc w:val="center"/>
        <w:rPr>
          <w:rFonts w:ascii="黑体" w:eastAsia="黑体" w:hAnsi="黑体" w:hint="eastAsia"/>
          <w:color w:val="000000"/>
          <w:sz w:val="32"/>
          <w:szCs w:val="32"/>
        </w:rPr>
      </w:pPr>
    </w:p>
    <w:p w:rsidR="00090266" w:rsidRPr="002E5FE5" w:rsidRDefault="00BE41DC" w:rsidP="002E5FE5">
      <w:pPr>
        <w:adjustRightInd w:val="0"/>
        <w:snapToGrid w:val="0"/>
        <w:spacing w:line="520" w:lineRule="exact"/>
        <w:jc w:val="center"/>
        <w:rPr>
          <w:rFonts w:ascii="黑体" w:eastAsia="黑体" w:hAnsi="黑体"/>
          <w:color w:val="000000"/>
          <w:sz w:val="32"/>
          <w:szCs w:val="32"/>
        </w:rPr>
      </w:pPr>
      <w:r w:rsidRPr="002E5FE5">
        <w:rPr>
          <w:rFonts w:ascii="黑体" w:eastAsia="黑体" w:hAnsi="黑体"/>
          <w:color w:val="000000"/>
          <w:sz w:val="32"/>
          <w:szCs w:val="32"/>
        </w:rPr>
        <w:t>第五章</w:t>
      </w:r>
      <w:r w:rsidRPr="002E5FE5">
        <w:rPr>
          <w:rFonts w:ascii="黑体" w:eastAsia="黑体" w:hAnsi="黑体"/>
          <w:color w:val="000000"/>
          <w:sz w:val="32"/>
          <w:szCs w:val="32"/>
        </w:rPr>
        <w:t xml:space="preserve">  </w:t>
      </w:r>
      <w:r w:rsidRPr="002E5FE5">
        <w:rPr>
          <w:rFonts w:ascii="黑体" w:eastAsia="黑体" w:hAnsi="黑体"/>
          <w:color w:val="000000"/>
          <w:sz w:val="32"/>
          <w:szCs w:val="32"/>
        </w:rPr>
        <w:t>本科人才培养方案的调整</w:t>
      </w:r>
    </w:p>
    <w:p w:rsidR="00090266" w:rsidRPr="002E5FE5" w:rsidRDefault="00BE41DC" w:rsidP="002E5FE5">
      <w:pPr>
        <w:adjustRightInd w:val="0"/>
        <w:snapToGrid w:val="0"/>
        <w:spacing w:line="520" w:lineRule="exact"/>
        <w:ind w:firstLineChars="200" w:firstLine="643"/>
        <w:rPr>
          <w:rFonts w:eastAsia="仿宋_GB2312"/>
          <w:color w:val="000000"/>
          <w:sz w:val="32"/>
          <w:szCs w:val="32"/>
        </w:rPr>
      </w:pPr>
      <w:r w:rsidRPr="002E5FE5">
        <w:rPr>
          <w:rFonts w:eastAsia="仿宋_GB2312"/>
          <w:b/>
          <w:color w:val="000000"/>
          <w:sz w:val="32"/>
          <w:szCs w:val="32"/>
        </w:rPr>
        <w:t>第十一条</w:t>
      </w:r>
      <w:r w:rsidRPr="002E5FE5">
        <w:rPr>
          <w:rFonts w:eastAsia="仿宋_GB2312"/>
          <w:b/>
          <w:color w:val="000000"/>
          <w:sz w:val="32"/>
          <w:szCs w:val="32"/>
        </w:rPr>
        <w:t xml:space="preserve"> </w:t>
      </w:r>
      <w:r w:rsidRPr="002E5FE5">
        <w:rPr>
          <w:rFonts w:eastAsia="仿宋_GB2312"/>
          <w:color w:val="000000"/>
          <w:sz w:val="32"/>
          <w:szCs w:val="32"/>
        </w:rPr>
        <w:t xml:space="preserve"> </w:t>
      </w:r>
      <w:r w:rsidRPr="002E5FE5">
        <w:rPr>
          <w:rFonts w:eastAsia="仿宋_GB2312"/>
          <w:color w:val="000000"/>
          <w:sz w:val="32"/>
          <w:szCs w:val="32"/>
        </w:rPr>
        <w:t>本科人才培养方案要保持严肃性和相对稳定性，经批准并执行的本科人才培养方案，不得随意更改。</w:t>
      </w:r>
    </w:p>
    <w:p w:rsidR="00090266" w:rsidRPr="002E5FE5" w:rsidRDefault="00BE41DC" w:rsidP="002E5FE5">
      <w:pPr>
        <w:adjustRightInd w:val="0"/>
        <w:snapToGrid w:val="0"/>
        <w:spacing w:line="520" w:lineRule="exact"/>
        <w:ind w:firstLineChars="200" w:firstLine="643"/>
        <w:rPr>
          <w:rFonts w:eastAsia="仿宋_GB2312"/>
          <w:color w:val="000000"/>
          <w:sz w:val="32"/>
          <w:szCs w:val="32"/>
        </w:rPr>
      </w:pPr>
      <w:r w:rsidRPr="002E5FE5">
        <w:rPr>
          <w:rFonts w:eastAsia="仿宋_GB2312"/>
          <w:b/>
          <w:color w:val="000000"/>
          <w:sz w:val="32"/>
          <w:szCs w:val="32"/>
        </w:rPr>
        <w:t>第十二条</w:t>
      </w:r>
      <w:r w:rsidRPr="002E5FE5">
        <w:rPr>
          <w:rFonts w:eastAsia="仿宋_GB2312"/>
          <w:color w:val="000000"/>
          <w:sz w:val="32"/>
          <w:szCs w:val="32"/>
        </w:rPr>
        <w:t xml:space="preserve">  </w:t>
      </w:r>
      <w:r w:rsidRPr="002E5FE5">
        <w:rPr>
          <w:rFonts w:eastAsia="仿宋_GB2312"/>
          <w:color w:val="000000"/>
          <w:sz w:val="32"/>
          <w:szCs w:val="32"/>
        </w:rPr>
        <w:t>更改人才培养方案的课程名称、增减课程学时学分、更换课程开设学期、增减或更换本科人才培养方案中的课程</w:t>
      </w:r>
      <w:r w:rsidRPr="002E5FE5">
        <w:rPr>
          <w:rFonts w:eastAsia="仿宋_GB2312"/>
          <w:color w:val="000000"/>
          <w:sz w:val="32"/>
          <w:szCs w:val="32"/>
        </w:rPr>
        <w:t>(</w:t>
      </w:r>
      <w:r w:rsidRPr="002E5FE5">
        <w:rPr>
          <w:rFonts w:eastAsia="仿宋_GB2312"/>
          <w:color w:val="000000"/>
          <w:sz w:val="32"/>
          <w:szCs w:val="32"/>
        </w:rPr>
        <w:t>含实践教学环节</w:t>
      </w:r>
      <w:r w:rsidRPr="002E5FE5">
        <w:rPr>
          <w:rFonts w:eastAsia="仿宋_GB2312"/>
          <w:color w:val="000000"/>
          <w:sz w:val="32"/>
          <w:szCs w:val="32"/>
        </w:rPr>
        <w:t>)</w:t>
      </w:r>
      <w:r w:rsidRPr="002E5FE5">
        <w:rPr>
          <w:rFonts w:eastAsia="仿宋_GB2312"/>
          <w:color w:val="000000"/>
          <w:sz w:val="32"/>
          <w:szCs w:val="32"/>
        </w:rPr>
        <w:t>等，均属更改本科人才培养方案。</w:t>
      </w:r>
    </w:p>
    <w:p w:rsidR="00090266" w:rsidRPr="002E5FE5" w:rsidRDefault="00BE41DC" w:rsidP="002E5FE5">
      <w:pPr>
        <w:adjustRightInd w:val="0"/>
        <w:snapToGrid w:val="0"/>
        <w:spacing w:line="520" w:lineRule="exact"/>
        <w:ind w:firstLineChars="200" w:firstLine="643"/>
        <w:rPr>
          <w:rFonts w:eastAsia="仿宋_GB2312"/>
          <w:color w:val="000000"/>
          <w:sz w:val="32"/>
          <w:szCs w:val="32"/>
        </w:rPr>
      </w:pPr>
      <w:r w:rsidRPr="002E5FE5">
        <w:rPr>
          <w:rFonts w:eastAsia="仿宋_GB2312"/>
          <w:b/>
          <w:color w:val="000000"/>
          <w:sz w:val="32"/>
          <w:szCs w:val="32"/>
        </w:rPr>
        <w:t>第十三条</w:t>
      </w:r>
      <w:r w:rsidRPr="002E5FE5">
        <w:rPr>
          <w:rFonts w:eastAsia="仿宋_GB2312"/>
          <w:color w:val="000000"/>
          <w:sz w:val="32"/>
          <w:szCs w:val="32"/>
        </w:rPr>
        <w:t xml:space="preserve">  </w:t>
      </w:r>
      <w:r w:rsidRPr="002E5FE5">
        <w:rPr>
          <w:rFonts w:eastAsia="仿宋_GB2312"/>
          <w:color w:val="000000"/>
          <w:sz w:val="32"/>
          <w:szCs w:val="32"/>
        </w:rPr>
        <w:t>因特殊原因确需更改本科人才培养方案的学院及相关专业，须填报人才培养方案变更申请材料，经开课二级</w:t>
      </w:r>
      <w:r w:rsidRPr="002E5FE5">
        <w:rPr>
          <w:rFonts w:eastAsia="仿宋_GB2312"/>
          <w:color w:val="000000"/>
          <w:sz w:val="32"/>
          <w:szCs w:val="32"/>
        </w:rPr>
        <w:t>学院分管教学的院领导审核签字，相关二级学院盖章，并经教务处</w:t>
      </w:r>
      <w:r w:rsidRPr="002E5FE5">
        <w:rPr>
          <w:rFonts w:eastAsia="仿宋_GB2312"/>
          <w:color w:val="000000"/>
          <w:sz w:val="32"/>
          <w:szCs w:val="32"/>
        </w:rPr>
        <w:lastRenderedPageBreak/>
        <w:t>审核，报主管教学的校长审定后，方可更改。</w:t>
      </w:r>
    </w:p>
    <w:p w:rsidR="00090266" w:rsidRPr="002E5FE5" w:rsidRDefault="00BE41DC" w:rsidP="002E5FE5">
      <w:pPr>
        <w:adjustRightInd w:val="0"/>
        <w:snapToGrid w:val="0"/>
        <w:spacing w:line="520" w:lineRule="exact"/>
        <w:ind w:firstLineChars="200" w:firstLine="643"/>
        <w:rPr>
          <w:rFonts w:eastAsia="仿宋_GB2312"/>
          <w:color w:val="000000"/>
          <w:sz w:val="32"/>
          <w:szCs w:val="32"/>
        </w:rPr>
      </w:pPr>
      <w:r w:rsidRPr="002E5FE5">
        <w:rPr>
          <w:rFonts w:eastAsia="仿宋_GB2312"/>
          <w:b/>
          <w:color w:val="000000"/>
          <w:sz w:val="32"/>
          <w:szCs w:val="32"/>
        </w:rPr>
        <w:t>第十四条</w:t>
      </w:r>
      <w:r w:rsidRPr="002E5FE5">
        <w:rPr>
          <w:rFonts w:eastAsia="仿宋_GB2312"/>
          <w:color w:val="000000"/>
          <w:sz w:val="32"/>
          <w:szCs w:val="32"/>
        </w:rPr>
        <w:t xml:space="preserve">  </w:t>
      </w:r>
      <w:r w:rsidRPr="002E5FE5">
        <w:rPr>
          <w:rFonts w:eastAsia="仿宋_GB2312"/>
          <w:color w:val="000000"/>
          <w:sz w:val="32"/>
          <w:szCs w:val="32"/>
        </w:rPr>
        <w:t>人才培养方案调整应由有关教学单位在变动涉及的学期开始的前一学期第</w:t>
      </w:r>
      <w:r w:rsidRPr="002E5FE5">
        <w:rPr>
          <w:rFonts w:eastAsia="仿宋_GB2312"/>
          <w:color w:val="000000"/>
          <w:sz w:val="32"/>
          <w:szCs w:val="32"/>
        </w:rPr>
        <w:t>11</w:t>
      </w:r>
      <w:r w:rsidRPr="002E5FE5">
        <w:rPr>
          <w:rFonts w:eastAsia="仿宋_GB2312"/>
          <w:color w:val="000000"/>
          <w:sz w:val="32"/>
          <w:szCs w:val="32"/>
        </w:rPr>
        <w:t>周之前提出申请，按规定的审批程序通过审批后执行。</w:t>
      </w:r>
    </w:p>
    <w:p w:rsidR="00090266" w:rsidRPr="002E5FE5" w:rsidRDefault="00BE41DC" w:rsidP="002E5FE5">
      <w:pPr>
        <w:adjustRightInd w:val="0"/>
        <w:snapToGrid w:val="0"/>
        <w:spacing w:line="520" w:lineRule="exact"/>
        <w:ind w:firstLineChars="200" w:firstLine="643"/>
        <w:rPr>
          <w:rFonts w:eastAsia="仿宋_GB2312"/>
          <w:color w:val="000000"/>
          <w:sz w:val="32"/>
          <w:szCs w:val="32"/>
        </w:rPr>
      </w:pPr>
      <w:r w:rsidRPr="002E5FE5">
        <w:rPr>
          <w:rFonts w:eastAsia="仿宋_GB2312"/>
          <w:b/>
          <w:color w:val="000000"/>
          <w:sz w:val="32"/>
          <w:szCs w:val="32"/>
        </w:rPr>
        <w:t>第十五条</w:t>
      </w:r>
      <w:r w:rsidR="002E5FE5">
        <w:rPr>
          <w:rFonts w:eastAsia="仿宋_GB2312" w:hint="eastAsia"/>
          <w:b/>
          <w:color w:val="000000"/>
          <w:sz w:val="32"/>
          <w:szCs w:val="32"/>
        </w:rPr>
        <w:t xml:space="preserve">  </w:t>
      </w:r>
      <w:r w:rsidRPr="002E5FE5">
        <w:rPr>
          <w:rFonts w:eastAsia="仿宋_GB2312"/>
          <w:color w:val="000000"/>
          <w:sz w:val="32"/>
          <w:szCs w:val="32"/>
        </w:rPr>
        <w:t>凡未按上述规定执行而擅自更改本科人才培养方案，未履行相关手续而擅自变更教学计划者，均按学校教学事故认定与管理的相关规定予以处理。</w:t>
      </w:r>
    </w:p>
    <w:p w:rsidR="002E5FE5" w:rsidRDefault="002E5FE5" w:rsidP="002E5FE5">
      <w:pPr>
        <w:adjustRightInd w:val="0"/>
        <w:snapToGrid w:val="0"/>
        <w:spacing w:line="520" w:lineRule="exact"/>
        <w:jc w:val="center"/>
        <w:rPr>
          <w:rFonts w:eastAsia="仿宋_GB2312" w:hint="eastAsia"/>
          <w:color w:val="000000"/>
          <w:sz w:val="32"/>
          <w:szCs w:val="32"/>
        </w:rPr>
      </w:pPr>
    </w:p>
    <w:p w:rsidR="00090266" w:rsidRPr="002E5FE5" w:rsidRDefault="00BE41DC" w:rsidP="002E5FE5">
      <w:pPr>
        <w:adjustRightInd w:val="0"/>
        <w:snapToGrid w:val="0"/>
        <w:spacing w:line="520" w:lineRule="exact"/>
        <w:jc w:val="center"/>
        <w:rPr>
          <w:rFonts w:ascii="黑体" w:eastAsia="黑体" w:hAnsi="黑体"/>
          <w:color w:val="000000"/>
          <w:sz w:val="32"/>
          <w:szCs w:val="32"/>
        </w:rPr>
      </w:pPr>
      <w:r w:rsidRPr="002E5FE5">
        <w:rPr>
          <w:rFonts w:ascii="黑体" w:eastAsia="黑体" w:hAnsi="黑体"/>
          <w:color w:val="000000"/>
          <w:sz w:val="32"/>
          <w:szCs w:val="32"/>
        </w:rPr>
        <w:t>第六章</w:t>
      </w:r>
      <w:r w:rsidRPr="002E5FE5">
        <w:rPr>
          <w:rFonts w:ascii="黑体" w:eastAsia="黑体" w:hAnsi="黑体"/>
          <w:color w:val="000000"/>
          <w:sz w:val="32"/>
          <w:szCs w:val="32"/>
        </w:rPr>
        <w:t xml:space="preserve">  </w:t>
      </w:r>
      <w:r w:rsidRPr="002E5FE5">
        <w:rPr>
          <w:rFonts w:ascii="黑体" w:eastAsia="黑体" w:hAnsi="黑体"/>
          <w:color w:val="000000"/>
          <w:sz w:val="32"/>
          <w:szCs w:val="32"/>
        </w:rPr>
        <w:t>本科人才培养方案档案的管理</w:t>
      </w:r>
    </w:p>
    <w:p w:rsidR="00090266" w:rsidRPr="002E5FE5" w:rsidRDefault="00BE41DC" w:rsidP="002E5FE5">
      <w:pPr>
        <w:adjustRightInd w:val="0"/>
        <w:snapToGrid w:val="0"/>
        <w:spacing w:line="520" w:lineRule="exact"/>
        <w:ind w:firstLineChars="200" w:firstLine="643"/>
        <w:rPr>
          <w:rFonts w:eastAsia="仿宋_GB2312"/>
          <w:color w:val="000000"/>
          <w:sz w:val="32"/>
          <w:szCs w:val="32"/>
        </w:rPr>
      </w:pPr>
      <w:r w:rsidRPr="002E5FE5">
        <w:rPr>
          <w:rFonts w:eastAsia="仿宋_GB2312"/>
          <w:b/>
          <w:color w:val="000000"/>
          <w:sz w:val="32"/>
          <w:szCs w:val="32"/>
        </w:rPr>
        <w:t>第十六条</w:t>
      </w:r>
      <w:r w:rsidRPr="002E5FE5">
        <w:rPr>
          <w:rFonts w:eastAsia="仿宋_GB2312"/>
          <w:color w:val="000000"/>
          <w:sz w:val="32"/>
          <w:szCs w:val="32"/>
        </w:rPr>
        <w:t xml:space="preserve">  </w:t>
      </w:r>
      <w:r w:rsidRPr="002E5FE5">
        <w:rPr>
          <w:rFonts w:eastAsia="仿宋_GB2312"/>
          <w:color w:val="000000"/>
          <w:sz w:val="32"/>
          <w:szCs w:val="32"/>
        </w:rPr>
        <w:t>教务处和各二级学院须做好本科人才培养方案相关档案材料的整理和归档工作，保证本科人才培养方案相</w:t>
      </w:r>
      <w:r w:rsidRPr="002E5FE5">
        <w:rPr>
          <w:rFonts w:eastAsia="仿宋_GB2312"/>
          <w:color w:val="000000"/>
          <w:sz w:val="32"/>
          <w:szCs w:val="32"/>
        </w:rPr>
        <w:t>关档案材料的完整、准确。</w:t>
      </w:r>
    </w:p>
    <w:p w:rsidR="00090266" w:rsidRPr="002E5FE5" w:rsidRDefault="00BE41DC" w:rsidP="002E5FE5">
      <w:pPr>
        <w:adjustRightInd w:val="0"/>
        <w:snapToGrid w:val="0"/>
        <w:spacing w:line="520" w:lineRule="exact"/>
        <w:ind w:firstLineChars="200" w:firstLine="643"/>
        <w:rPr>
          <w:rFonts w:eastAsia="仿宋_GB2312"/>
          <w:color w:val="000000"/>
          <w:sz w:val="32"/>
          <w:szCs w:val="32"/>
        </w:rPr>
      </w:pPr>
      <w:r w:rsidRPr="002E5FE5">
        <w:rPr>
          <w:rFonts w:eastAsia="仿宋_GB2312"/>
          <w:b/>
          <w:color w:val="000000"/>
          <w:sz w:val="32"/>
          <w:szCs w:val="32"/>
        </w:rPr>
        <w:t>第十七条</w:t>
      </w:r>
      <w:r w:rsidRPr="002E5FE5">
        <w:rPr>
          <w:rFonts w:eastAsia="仿宋_GB2312"/>
          <w:color w:val="000000"/>
          <w:sz w:val="32"/>
          <w:szCs w:val="32"/>
        </w:rPr>
        <w:t xml:space="preserve">  </w:t>
      </w:r>
      <w:r w:rsidRPr="002E5FE5">
        <w:rPr>
          <w:rFonts w:eastAsia="仿宋_GB2312"/>
          <w:color w:val="000000"/>
          <w:sz w:val="32"/>
          <w:szCs w:val="32"/>
        </w:rPr>
        <w:t>各二级学院教学秘书负责对本学院本科人才培养方案档案材料日常管理。为保证本科人才培养方案执行的连续性，二级学院教学秘书变更时，必须移交如下材料：</w:t>
      </w:r>
    </w:p>
    <w:p w:rsidR="00090266" w:rsidRPr="002E5FE5" w:rsidRDefault="00BE41DC" w:rsidP="002E5FE5">
      <w:pPr>
        <w:adjustRightInd w:val="0"/>
        <w:snapToGrid w:val="0"/>
        <w:spacing w:line="520" w:lineRule="exact"/>
        <w:ind w:firstLineChars="200" w:firstLine="640"/>
        <w:rPr>
          <w:rFonts w:eastAsia="仿宋_GB2312"/>
          <w:color w:val="000000"/>
          <w:sz w:val="32"/>
          <w:szCs w:val="32"/>
        </w:rPr>
      </w:pPr>
      <w:r w:rsidRPr="002E5FE5">
        <w:rPr>
          <w:rFonts w:eastAsia="仿宋_GB2312"/>
          <w:color w:val="000000"/>
          <w:sz w:val="32"/>
          <w:szCs w:val="32"/>
        </w:rPr>
        <w:t>（一）本学院各专业本科人才培养方案；</w:t>
      </w:r>
    </w:p>
    <w:p w:rsidR="00090266" w:rsidRPr="002E5FE5" w:rsidRDefault="00BE41DC" w:rsidP="002E5FE5">
      <w:pPr>
        <w:adjustRightInd w:val="0"/>
        <w:snapToGrid w:val="0"/>
        <w:spacing w:line="520" w:lineRule="exact"/>
        <w:ind w:firstLineChars="200" w:firstLine="640"/>
        <w:rPr>
          <w:rFonts w:eastAsia="仿宋_GB2312"/>
          <w:color w:val="000000"/>
          <w:sz w:val="32"/>
          <w:szCs w:val="32"/>
        </w:rPr>
      </w:pPr>
      <w:r w:rsidRPr="002E5FE5">
        <w:rPr>
          <w:rFonts w:eastAsia="仿宋_GB2312"/>
          <w:color w:val="000000"/>
          <w:sz w:val="32"/>
          <w:szCs w:val="32"/>
        </w:rPr>
        <w:t>（二）本学院各专业、年级的本科人才培养方案执行情况的原始资料；</w:t>
      </w:r>
    </w:p>
    <w:p w:rsidR="00090266" w:rsidRPr="002E5FE5" w:rsidRDefault="00BE41DC" w:rsidP="002E5FE5">
      <w:pPr>
        <w:adjustRightInd w:val="0"/>
        <w:snapToGrid w:val="0"/>
        <w:spacing w:line="520" w:lineRule="exact"/>
        <w:ind w:firstLineChars="200" w:firstLine="640"/>
        <w:rPr>
          <w:rFonts w:eastAsia="仿宋_GB2312"/>
          <w:color w:val="000000"/>
          <w:sz w:val="32"/>
          <w:szCs w:val="32"/>
        </w:rPr>
      </w:pPr>
      <w:r w:rsidRPr="002E5FE5">
        <w:rPr>
          <w:rFonts w:eastAsia="仿宋_GB2312"/>
          <w:color w:val="000000"/>
          <w:sz w:val="32"/>
          <w:szCs w:val="32"/>
        </w:rPr>
        <w:t>（三）本学院各专业本科人才培养方案的修订、调整情况及相关审批文件；</w:t>
      </w:r>
    </w:p>
    <w:p w:rsidR="00090266" w:rsidRPr="002E5FE5" w:rsidRDefault="00BE41DC" w:rsidP="002E5FE5">
      <w:pPr>
        <w:adjustRightInd w:val="0"/>
        <w:snapToGrid w:val="0"/>
        <w:spacing w:line="520" w:lineRule="exact"/>
        <w:ind w:firstLineChars="200" w:firstLine="640"/>
        <w:rPr>
          <w:rFonts w:eastAsia="仿宋_GB2312"/>
          <w:color w:val="000000"/>
          <w:sz w:val="32"/>
          <w:szCs w:val="32"/>
        </w:rPr>
      </w:pPr>
      <w:r w:rsidRPr="002E5FE5">
        <w:rPr>
          <w:rFonts w:eastAsia="仿宋_GB2312"/>
          <w:color w:val="000000"/>
          <w:sz w:val="32"/>
          <w:szCs w:val="32"/>
        </w:rPr>
        <w:t>（四）其他有关人才培养方案教学档案。</w:t>
      </w:r>
    </w:p>
    <w:p w:rsidR="002E5FE5" w:rsidRDefault="002E5FE5" w:rsidP="002E5FE5">
      <w:pPr>
        <w:adjustRightInd w:val="0"/>
        <w:snapToGrid w:val="0"/>
        <w:spacing w:line="520" w:lineRule="exact"/>
        <w:jc w:val="center"/>
        <w:rPr>
          <w:rFonts w:ascii="黑体" w:eastAsia="黑体" w:hAnsi="黑体" w:hint="eastAsia"/>
          <w:color w:val="000000"/>
          <w:sz w:val="32"/>
          <w:szCs w:val="32"/>
        </w:rPr>
      </w:pPr>
    </w:p>
    <w:p w:rsidR="00090266" w:rsidRPr="002E5FE5" w:rsidRDefault="00BE41DC" w:rsidP="002E5FE5">
      <w:pPr>
        <w:adjustRightInd w:val="0"/>
        <w:snapToGrid w:val="0"/>
        <w:spacing w:line="520" w:lineRule="exact"/>
        <w:jc w:val="center"/>
        <w:rPr>
          <w:rFonts w:ascii="黑体" w:eastAsia="黑体" w:hAnsi="黑体"/>
          <w:color w:val="000000"/>
          <w:sz w:val="32"/>
          <w:szCs w:val="32"/>
        </w:rPr>
      </w:pPr>
      <w:r w:rsidRPr="002E5FE5">
        <w:rPr>
          <w:rFonts w:ascii="黑体" w:eastAsia="黑体" w:hAnsi="黑体"/>
          <w:color w:val="000000"/>
          <w:sz w:val="32"/>
          <w:szCs w:val="32"/>
        </w:rPr>
        <w:t>第七章</w:t>
      </w:r>
      <w:r w:rsidRPr="002E5FE5">
        <w:rPr>
          <w:rFonts w:ascii="黑体" w:eastAsia="黑体" w:hAnsi="黑体"/>
          <w:color w:val="000000"/>
          <w:sz w:val="32"/>
          <w:szCs w:val="32"/>
        </w:rPr>
        <w:t xml:space="preserve">  </w:t>
      </w:r>
      <w:r w:rsidRPr="002E5FE5">
        <w:rPr>
          <w:rFonts w:ascii="黑体" w:eastAsia="黑体" w:hAnsi="黑体"/>
          <w:color w:val="000000"/>
          <w:sz w:val="32"/>
          <w:szCs w:val="32"/>
        </w:rPr>
        <w:t>附</w:t>
      </w:r>
      <w:r w:rsidRPr="002E5FE5">
        <w:rPr>
          <w:rFonts w:ascii="黑体" w:eastAsia="黑体" w:hAnsi="黑体"/>
          <w:color w:val="000000"/>
          <w:sz w:val="32"/>
          <w:szCs w:val="32"/>
        </w:rPr>
        <w:t>则</w:t>
      </w:r>
    </w:p>
    <w:p w:rsidR="00090266" w:rsidRPr="002E5FE5" w:rsidRDefault="00BE41DC" w:rsidP="002E5FE5">
      <w:pPr>
        <w:adjustRightInd w:val="0"/>
        <w:snapToGrid w:val="0"/>
        <w:spacing w:line="520" w:lineRule="exact"/>
        <w:ind w:firstLineChars="200" w:firstLine="643"/>
        <w:rPr>
          <w:rFonts w:eastAsia="仿宋_GB2312"/>
          <w:color w:val="000000"/>
          <w:sz w:val="32"/>
          <w:szCs w:val="32"/>
        </w:rPr>
      </w:pPr>
      <w:r w:rsidRPr="002E5FE5">
        <w:rPr>
          <w:rFonts w:eastAsia="仿宋_GB2312"/>
          <w:b/>
          <w:color w:val="000000"/>
          <w:sz w:val="32"/>
          <w:szCs w:val="32"/>
        </w:rPr>
        <w:t>第十八条</w:t>
      </w:r>
      <w:r w:rsidRPr="002E5FE5">
        <w:rPr>
          <w:rFonts w:eastAsia="仿宋_GB2312"/>
          <w:color w:val="000000"/>
          <w:sz w:val="32"/>
          <w:szCs w:val="32"/>
        </w:rPr>
        <w:t xml:space="preserve">  </w:t>
      </w:r>
      <w:r w:rsidRPr="002E5FE5">
        <w:rPr>
          <w:rFonts w:eastAsia="仿宋_GB2312"/>
          <w:color w:val="000000"/>
          <w:sz w:val="32"/>
          <w:szCs w:val="32"/>
        </w:rPr>
        <w:t>本办法自发布之日起执行，由教务处负责解释。</w:t>
      </w:r>
      <w:bookmarkStart w:id="0" w:name="_GoBack"/>
      <w:bookmarkEnd w:id="0"/>
    </w:p>
    <w:sectPr w:rsidR="00090266" w:rsidRPr="002E5FE5" w:rsidSect="002E5FE5">
      <w:pgSz w:w="11906" w:h="16838"/>
      <w:pgMar w:top="1588" w:right="1474" w:bottom="1588" w:left="1474"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CFD6B36"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41DC" w:rsidRDefault="00BE41DC" w:rsidP="00090266">
      <w:r>
        <w:separator/>
      </w:r>
    </w:p>
  </w:endnote>
  <w:endnote w:type="continuationSeparator" w:id="0">
    <w:p w:rsidR="00BE41DC" w:rsidRDefault="00BE41DC" w:rsidP="000902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altName w:val="宋体"/>
    <w:charset w:val="86"/>
    <w:family w:val="auto"/>
    <w:pitch w:val="default"/>
    <w:sig w:usb0="00000000" w:usb1="0000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41DC" w:rsidRDefault="00BE41DC" w:rsidP="00090266">
      <w:r>
        <w:separator/>
      </w:r>
    </w:p>
  </w:footnote>
  <w:footnote w:type="continuationSeparator" w:id="0">
    <w:p w:rsidR="00BE41DC" w:rsidRDefault="00BE41DC" w:rsidP="00090266">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微软用户">
    <w15:presenceInfo w15:providerId="None" w15:userId="微软用户"/>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22186259"/>
    <w:rsid w:val="00090266"/>
    <w:rsid w:val="002E5FE5"/>
    <w:rsid w:val="0086482B"/>
    <w:rsid w:val="00BE41DC"/>
    <w:rsid w:val="00F677F0"/>
    <w:rsid w:val="22186259"/>
    <w:rsid w:val="286358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qFormat="1"/>
    <w:lsdException w:name="caption" w:semiHidden="1" w:unhideWhenUsed="1" w:qFormat="1"/>
    <w:lsdException w:name="annotation reference"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90266"/>
    <w:pPr>
      <w:widowControl w:val="0"/>
      <w:jc w:val="both"/>
    </w:pPr>
    <w:rPr>
      <w:kern w:val="2"/>
      <w:sz w:val="21"/>
      <w:szCs w:val="24"/>
    </w:rPr>
  </w:style>
  <w:style w:type="paragraph" w:styleId="1">
    <w:name w:val="heading 1"/>
    <w:basedOn w:val="a"/>
    <w:next w:val="a"/>
    <w:qFormat/>
    <w:rsid w:val="00090266"/>
    <w:pPr>
      <w:autoSpaceDE w:val="0"/>
      <w:autoSpaceDN w:val="0"/>
      <w:adjustRightInd w:val="0"/>
      <w:spacing w:line="400" w:lineRule="exact"/>
      <w:jc w:val="center"/>
      <w:outlineLvl w:val="0"/>
    </w:pPr>
    <w:rPr>
      <w:rFonts w:ascii="华文中宋" w:eastAsia="华文中宋" w:hAnsi="华文中宋" w:cs="仿宋_GB2312"/>
      <w:b/>
      <w:color w:val="000000"/>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090266"/>
    <w:pPr>
      <w:jc w:val="left"/>
    </w:pPr>
  </w:style>
  <w:style w:type="paragraph" w:styleId="a4">
    <w:name w:val="footer"/>
    <w:basedOn w:val="a"/>
    <w:qFormat/>
    <w:rsid w:val="00090266"/>
    <w:pPr>
      <w:tabs>
        <w:tab w:val="center" w:pos="4153"/>
        <w:tab w:val="right" w:pos="8306"/>
      </w:tabs>
      <w:snapToGrid w:val="0"/>
      <w:jc w:val="left"/>
    </w:pPr>
    <w:rPr>
      <w:sz w:val="18"/>
      <w:szCs w:val="18"/>
    </w:rPr>
  </w:style>
  <w:style w:type="character" w:styleId="a5">
    <w:name w:val="page number"/>
    <w:basedOn w:val="a0"/>
    <w:rsid w:val="00090266"/>
  </w:style>
  <w:style w:type="character" w:styleId="a6">
    <w:name w:val="annotation reference"/>
    <w:basedOn w:val="a0"/>
    <w:qFormat/>
    <w:rsid w:val="00090266"/>
    <w:rPr>
      <w:sz w:val="21"/>
      <w:szCs w:val="21"/>
    </w:rPr>
  </w:style>
  <w:style w:type="paragraph" w:customStyle="1" w:styleId="10">
    <w:name w:val="样式 标题 1 + 小三 红色"/>
    <w:basedOn w:val="1"/>
    <w:qFormat/>
    <w:rsid w:val="00090266"/>
    <w:pPr>
      <w:widowControl/>
      <w:autoSpaceDE/>
      <w:autoSpaceDN/>
      <w:adjustRightInd/>
      <w:spacing w:beforeAutospacing="1" w:afterAutospacing="1" w:line="240" w:lineRule="auto"/>
    </w:pPr>
    <w:rPr>
      <w:rFonts w:ascii="宋体" w:eastAsia="宋体" w:hAnsi="宋体" w:cs="宋体"/>
      <w:bCs/>
      <w:color w:val="FF0000"/>
      <w:kern w:val="36"/>
      <w:sz w:val="30"/>
      <w:szCs w:val="48"/>
    </w:rPr>
  </w:style>
  <w:style w:type="paragraph" w:styleId="a7">
    <w:name w:val="Balloon Text"/>
    <w:basedOn w:val="a"/>
    <w:link w:val="Char"/>
    <w:rsid w:val="0086482B"/>
    <w:rPr>
      <w:sz w:val="18"/>
      <w:szCs w:val="18"/>
    </w:rPr>
  </w:style>
  <w:style w:type="character" w:customStyle="1" w:styleId="Char">
    <w:name w:val="批注框文本 Char"/>
    <w:basedOn w:val="a0"/>
    <w:link w:val="a7"/>
    <w:rsid w:val="0086482B"/>
    <w:rPr>
      <w:kern w:val="2"/>
      <w:sz w:val="18"/>
      <w:szCs w:val="18"/>
    </w:rPr>
  </w:style>
  <w:style w:type="paragraph" w:styleId="a8">
    <w:name w:val="header"/>
    <w:basedOn w:val="a"/>
    <w:link w:val="Char0"/>
    <w:rsid w:val="002E5FE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rsid w:val="002E5FE5"/>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commentsExtended" Target="commentsExtended.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328</Words>
  <Characters>1876</Characters>
  <Application>Microsoft Office Word</Application>
  <DocSecurity>0</DocSecurity>
  <Lines>15</Lines>
  <Paragraphs>4</Paragraphs>
  <ScaleCrop>false</ScaleCrop>
  <Company/>
  <LinksUpToDate>false</LinksUpToDate>
  <CharactersWithSpaces>2200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薛语</dc:creator>
  <cp:lastModifiedBy>王姗姗</cp:lastModifiedBy>
  <cp:revision>7</cp:revision>
  <dcterms:created xsi:type="dcterms:W3CDTF">2019-03-15T07:14:00Z</dcterms:created>
  <dcterms:modified xsi:type="dcterms:W3CDTF">2019-04-13T09:57:00Z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