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4BE" w:rsidRDefault="003054BE" w:rsidP="003054BE">
      <w:pPr>
        <w:pStyle w:val="1"/>
        <w:snapToGrid w:val="0"/>
        <w:spacing w:line="560" w:lineRule="exact"/>
        <w:rPr>
          <w:rFonts w:ascii="方正小标宋简体" w:eastAsia="方正小标宋简体" w:hAnsi="Times New Roman" w:cs="Times New Roman" w:hint="eastAsia"/>
          <w:sz w:val="36"/>
          <w:szCs w:val="36"/>
        </w:rPr>
      </w:pPr>
      <w:bookmarkStart w:id="0" w:name="_Toc371576502"/>
      <w:r w:rsidRPr="003054BE">
        <w:rPr>
          <w:rFonts w:ascii="方正小标宋简体" w:eastAsia="方正小标宋简体" w:hAnsi="Times New Roman" w:cs="Times New Roman" w:hint="eastAsia"/>
          <w:sz w:val="36"/>
          <w:szCs w:val="36"/>
        </w:rPr>
        <w:t>海南热带海洋学院</w:t>
      </w:r>
      <w:r w:rsidRPr="003054BE">
        <w:rPr>
          <w:rFonts w:ascii="方正小标宋简体" w:eastAsia="方正小标宋简体" w:hAnsi="Times New Roman" w:cs="Times New Roman" w:hint="eastAsia"/>
          <w:sz w:val="36"/>
          <w:szCs w:val="36"/>
        </w:rPr>
        <w:t>课堂教学规范</w:t>
      </w:r>
    </w:p>
    <w:p w:rsidR="00027DE2" w:rsidRPr="003054BE" w:rsidRDefault="003054BE" w:rsidP="003054BE">
      <w:pPr>
        <w:pStyle w:val="1"/>
        <w:snapToGrid w:val="0"/>
        <w:spacing w:line="560" w:lineRule="exact"/>
        <w:rPr>
          <w:rFonts w:ascii="仿宋_GB2312" w:eastAsia="仿宋_GB2312" w:hAnsi="Times New Roman" w:cs="Times New Roman" w:hint="eastAsia"/>
        </w:rPr>
      </w:pPr>
      <w:r w:rsidRPr="003054BE">
        <w:rPr>
          <w:rFonts w:ascii="仿宋_GB2312" w:eastAsia="仿宋_GB2312" w:hAnsi="Times New Roman" w:cs="Times New Roman" w:hint="eastAsia"/>
        </w:rPr>
        <w:t>（试行）</w:t>
      </w:r>
      <w:bookmarkEnd w:id="0"/>
    </w:p>
    <w:p w:rsidR="00027DE2" w:rsidRPr="003054BE" w:rsidRDefault="00027DE2" w:rsidP="003054BE">
      <w:pPr>
        <w:adjustRightInd w:val="0"/>
        <w:snapToGrid w:val="0"/>
        <w:spacing w:line="520" w:lineRule="exact"/>
        <w:ind w:firstLineChars="196" w:firstLine="627"/>
        <w:jc w:val="left"/>
        <w:rPr>
          <w:rFonts w:eastAsia="仿宋_GB2312"/>
          <w:color w:val="000000"/>
          <w:kern w:val="0"/>
          <w:sz w:val="32"/>
          <w:szCs w:val="32"/>
        </w:rPr>
      </w:pPr>
    </w:p>
    <w:p w:rsidR="00027DE2" w:rsidRPr="003054BE" w:rsidRDefault="003054BE" w:rsidP="003054BE">
      <w:pPr>
        <w:adjustRightInd w:val="0"/>
        <w:snapToGrid w:val="0"/>
        <w:spacing w:line="520" w:lineRule="exact"/>
        <w:ind w:firstLineChars="196" w:firstLine="627"/>
        <w:jc w:val="left"/>
        <w:rPr>
          <w:rFonts w:eastAsia="仿宋_GB2312"/>
          <w:color w:val="000000"/>
          <w:kern w:val="0"/>
          <w:sz w:val="32"/>
          <w:szCs w:val="32"/>
        </w:rPr>
      </w:pPr>
      <w:r w:rsidRPr="003054BE">
        <w:rPr>
          <w:rFonts w:eastAsia="仿宋_GB2312"/>
          <w:color w:val="000000"/>
          <w:kern w:val="0"/>
          <w:sz w:val="32"/>
          <w:szCs w:val="32"/>
        </w:rPr>
        <w:t>讲台是教师传道授业的主要阵地，教室是学生求知学习的重要场所，课堂纪律状况如何是检验教风、学风好坏的重要标尺。为了严肃课堂纪律，规范教学秩序，特制订如下规则，请全校师生互相监督，共同遵守。</w:t>
      </w:r>
    </w:p>
    <w:p w:rsidR="00027DE2" w:rsidRPr="003054BE" w:rsidRDefault="003054BE" w:rsidP="003054BE">
      <w:pPr>
        <w:adjustRightInd w:val="0"/>
        <w:snapToGrid w:val="0"/>
        <w:spacing w:line="520" w:lineRule="exact"/>
        <w:ind w:firstLineChars="198" w:firstLine="634"/>
        <w:jc w:val="left"/>
        <w:rPr>
          <w:rFonts w:eastAsia="仿宋_GB2312"/>
          <w:color w:val="000000"/>
          <w:kern w:val="0"/>
          <w:sz w:val="32"/>
          <w:szCs w:val="32"/>
        </w:rPr>
      </w:pPr>
      <w:r w:rsidRPr="003054BE">
        <w:rPr>
          <w:rFonts w:eastAsia="仿宋_GB2312"/>
          <w:color w:val="000000"/>
          <w:kern w:val="0"/>
          <w:sz w:val="32"/>
          <w:szCs w:val="32"/>
        </w:rPr>
        <w:t>一、按时上课，不缺课、不迟到、不早退，上课时间关闭手机等通讯工具；调（停）课事先按规定程序办理手续。</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二、教师须服装整洁、仪表端庄；学生不准穿拖鞋、短裤、背心或其他不庄重的服饰进入课堂。</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三、</w:t>
      </w:r>
      <w:r w:rsidRPr="003054BE">
        <w:rPr>
          <w:rFonts w:eastAsia="仿宋_GB2312"/>
          <w:sz w:val="32"/>
          <w:szCs w:val="32"/>
        </w:rPr>
        <w:t>每堂课开始时，教师宣布</w:t>
      </w:r>
      <w:r w:rsidRPr="003054BE">
        <w:rPr>
          <w:rFonts w:eastAsia="仿宋_GB2312"/>
          <w:sz w:val="32"/>
          <w:szCs w:val="32"/>
        </w:rPr>
        <w:t>“</w:t>
      </w:r>
      <w:r w:rsidRPr="003054BE">
        <w:rPr>
          <w:rFonts w:eastAsia="仿宋_GB2312"/>
          <w:sz w:val="32"/>
          <w:szCs w:val="32"/>
        </w:rPr>
        <w:t>上课</w:t>
      </w:r>
      <w:r w:rsidRPr="003054BE">
        <w:rPr>
          <w:rFonts w:eastAsia="仿宋_GB2312"/>
          <w:sz w:val="32"/>
          <w:szCs w:val="32"/>
        </w:rPr>
        <w:t>”</w:t>
      </w:r>
      <w:r w:rsidRPr="003054BE">
        <w:rPr>
          <w:rFonts w:eastAsia="仿宋_GB2312"/>
          <w:sz w:val="32"/>
          <w:szCs w:val="32"/>
        </w:rPr>
        <w:t>，学生应主动起立行礼，待老师致礼后方可坐下。</w:t>
      </w:r>
    </w:p>
    <w:p w:rsidR="00027DE2" w:rsidRPr="003054BE" w:rsidRDefault="003054BE" w:rsidP="003054BE">
      <w:pPr>
        <w:adjustRightInd w:val="0"/>
        <w:snapToGrid w:val="0"/>
        <w:spacing w:line="520" w:lineRule="exact"/>
        <w:ind w:firstLineChars="200" w:firstLine="640"/>
        <w:jc w:val="left"/>
        <w:rPr>
          <w:rFonts w:eastAsia="仿宋_GB2312"/>
          <w:sz w:val="32"/>
          <w:szCs w:val="32"/>
        </w:rPr>
      </w:pPr>
      <w:r w:rsidRPr="003054BE">
        <w:rPr>
          <w:rFonts w:eastAsia="仿宋_GB2312"/>
          <w:color w:val="000000"/>
          <w:kern w:val="0"/>
          <w:sz w:val="32"/>
          <w:szCs w:val="32"/>
        </w:rPr>
        <w:t>四、教师上课须备好教学大纲、教学进度表、教材、教案、授课班级学生名册等教学文件，</w:t>
      </w:r>
      <w:r w:rsidRPr="003054BE">
        <w:rPr>
          <w:rFonts w:eastAsia="仿宋_GB2312"/>
          <w:sz w:val="32"/>
          <w:szCs w:val="32"/>
        </w:rPr>
        <w:t>提前到达教室做好准备，保证响铃后立即开始上课。</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五、禁止在教室内吸烟、用餐、吐痰、乱扔赃物；禁止在桌椅上乱写、乱画、乱刻。</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六、教师原则上须站立授课</w:t>
      </w:r>
      <w:r w:rsidRPr="003054BE">
        <w:rPr>
          <w:rFonts w:eastAsia="仿宋_GB2312"/>
          <w:color w:val="000000"/>
          <w:kern w:val="10"/>
          <w:sz w:val="32"/>
          <w:szCs w:val="32"/>
        </w:rPr>
        <w:t>，发挥</w:t>
      </w:r>
      <w:r w:rsidRPr="003054BE">
        <w:rPr>
          <w:rFonts w:eastAsia="仿宋_GB2312"/>
          <w:color w:val="000000"/>
          <w:kern w:val="0"/>
          <w:sz w:val="32"/>
          <w:szCs w:val="32"/>
        </w:rPr>
        <w:t>肢体语言的作用；讲普通话，写规范字，语言清晰流畅、生动文明，板书工整、清楚。</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七、科学、合理地运用多媒体教学，爱护教学设施设备，严格按操作程序使用仪器设备。</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八、精心组织教学，重视课堂设计，理论联系实际，把握重点和难点，热情授课，师生互动，积极引导，培养学生独立思考能力。</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九、</w:t>
      </w:r>
      <w:r w:rsidRPr="003054BE">
        <w:rPr>
          <w:rFonts w:eastAsia="仿宋_GB2312"/>
          <w:color w:val="000000"/>
          <w:kern w:val="0"/>
          <w:sz w:val="32"/>
          <w:szCs w:val="32"/>
        </w:rPr>
        <w:t>尊重学生，倾听学生对教学的建议，言传身教、教书育</w:t>
      </w:r>
      <w:r w:rsidRPr="003054BE">
        <w:rPr>
          <w:rFonts w:eastAsia="仿宋_GB2312"/>
          <w:color w:val="000000"/>
          <w:kern w:val="0"/>
          <w:sz w:val="32"/>
          <w:szCs w:val="32"/>
        </w:rPr>
        <w:lastRenderedPageBreak/>
        <w:t>人，以高尚的师德风范影响学生，引导学生形成健康向上的思想观念。</w:t>
      </w:r>
      <w:r w:rsidRPr="003054BE">
        <w:rPr>
          <w:rFonts w:eastAsia="仿宋_GB2312"/>
          <w:color w:val="000000"/>
          <w:kern w:val="0"/>
          <w:sz w:val="32"/>
          <w:szCs w:val="32"/>
        </w:rPr>
        <w:t xml:space="preserve"> </w:t>
      </w:r>
    </w:p>
    <w:p w:rsidR="00027DE2" w:rsidRPr="003054BE" w:rsidRDefault="003054BE" w:rsidP="003054BE">
      <w:pPr>
        <w:tabs>
          <w:tab w:val="right" w:pos="8312"/>
        </w:tabs>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十、教师</w:t>
      </w:r>
      <w:r w:rsidRPr="003054BE">
        <w:rPr>
          <w:rFonts w:eastAsia="仿宋_GB2312"/>
          <w:sz w:val="32"/>
          <w:szCs w:val="32"/>
        </w:rPr>
        <w:t>上课应以适当方式进行</w:t>
      </w:r>
      <w:r w:rsidRPr="003054BE">
        <w:rPr>
          <w:rFonts w:eastAsia="仿宋_GB2312"/>
          <w:color w:val="000000"/>
          <w:kern w:val="0"/>
          <w:sz w:val="32"/>
          <w:szCs w:val="32"/>
        </w:rPr>
        <w:t>课堂考勤，严肃课堂纪律。</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十一、</w:t>
      </w:r>
      <w:r w:rsidRPr="003054BE">
        <w:rPr>
          <w:rFonts w:eastAsia="仿宋_GB2312"/>
          <w:sz w:val="32"/>
          <w:szCs w:val="32"/>
        </w:rPr>
        <w:t>学校各级领导、教学督导、教学管理人员随堂听课应提前</w:t>
      </w:r>
      <w:r w:rsidRPr="003054BE">
        <w:rPr>
          <w:rFonts w:eastAsia="仿宋_GB2312"/>
          <w:sz w:val="32"/>
          <w:szCs w:val="32"/>
        </w:rPr>
        <w:t>5</w:t>
      </w:r>
      <w:r w:rsidRPr="003054BE">
        <w:rPr>
          <w:rFonts w:eastAsia="仿宋_GB2312"/>
          <w:sz w:val="32"/>
          <w:szCs w:val="32"/>
        </w:rPr>
        <w:t>分钟进入教室，听课期间必须关闭手机等通讯工具，不得随意离开教室，不得影响教师正常的教学活动。</w:t>
      </w:r>
    </w:p>
    <w:p w:rsidR="00027DE2" w:rsidRPr="003054BE" w:rsidRDefault="003054BE" w:rsidP="003054BE">
      <w:pPr>
        <w:adjustRightInd w:val="0"/>
        <w:snapToGrid w:val="0"/>
        <w:spacing w:line="520" w:lineRule="exact"/>
        <w:ind w:firstLineChars="200" w:firstLine="640"/>
        <w:jc w:val="left"/>
        <w:rPr>
          <w:rFonts w:eastAsia="仿宋_GB2312"/>
          <w:sz w:val="32"/>
          <w:szCs w:val="32"/>
        </w:rPr>
      </w:pPr>
      <w:r w:rsidRPr="003054BE">
        <w:rPr>
          <w:rFonts w:eastAsia="仿宋_GB2312"/>
          <w:color w:val="000000"/>
          <w:kern w:val="0"/>
          <w:sz w:val="32"/>
          <w:szCs w:val="32"/>
        </w:rPr>
        <w:t>十二、各二级学院要将课堂教学规范作为教学常规管理的重要内容加以落实，学校将加强对课堂教学规范情况的检查。</w:t>
      </w:r>
      <w:r w:rsidRPr="003054BE">
        <w:rPr>
          <w:rFonts w:eastAsia="仿宋_GB2312"/>
          <w:sz w:val="32"/>
          <w:szCs w:val="32"/>
        </w:rPr>
        <w:t>凡有违反以上课堂教学规范者，将根据有关文件规定进行处理。</w:t>
      </w:r>
    </w:p>
    <w:p w:rsidR="00027DE2" w:rsidRPr="003054BE" w:rsidRDefault="003054BE" w:rsidP="003054BE">
      <w:pPr>
        <w:adjustRightInd w:val="0"/>
        <w:snapToGrid w:val="0"/>
        <w:spacing w:line="520" w:lineRule="exact"/>
        <w:ind w:firstLineChars="200" w:firstLine="640"/>
        <w:jc w:val="left"/>
        <w:rPr>
          <w:rFonts w:eastAsia="仿宋_GB2312"/>
          <w:color w:val="000000"/>
          <w:kern w:val="0"/>
          <w:sz w:val="32"/>
          <w:szCs w:val="32"/>
        </w:rPr>
      </w:pPr>
      <w:r w:rsidRPr="003054BE">
        <w:rPr>
          <w:rFonts w:eastAsia="仿宋_GB2312"/>
          <w:color w:val="000000"/>
          <w:kern w:val="0"/>
          <w:sz w:val="32"/>
          <w:szCs w:val="32"/>
        </w:rPr>
        <w:t>十三、</w:t>
      </w:r>
      <w:r w:rsidRPr="003054BE">
        <w:rPr>
          <w:rFonts w:eastAsia="仿宋_GB2312"/>
          <w:sz w:val="32"/>
          <w:szCs w:val="32"/>
        </w:rPr>
        <w:t>本规范自公布之日起执行，</w:t>
      </w:r>
      <w:r w:rsidRPr="003054BE">
        <w:rPr>
          <w:rFonts w:eastAsia="仿宋_GB2312"/>
          <w:sz w:val="32"/>
          <w:szCs w:val="32"/>
        </w:rPr>
        <w:t>由教务处负责解释</w:t>
      </w:r>
      <w:r w:rsidRPr="003054BE">
        <w:rPr>
          <w:rFonts w:eastAsia="仿宋_GB2312"/>
          <w:color w:val="000000"/>
          <w:kern w:val="0"/>
          <w:sz w:val="32"/>
          <w:szCs w:val="32"/>
        </w:rPr>
        <w:t>。</w:t>
      </w:r>
      <w:bookmarkStart w:id="1" w:name="_GoBack"/>
      <w:bookmarkEnd w:id="1"/>
    </w:p>
    <w:sectPr w:rsidR="00027DE2" w:rsidRPr="003054BE" w:rsidSect="003054BE">
      <w:pgSz w:w="11906" w:h="16838"/>
      <w:pgMar w:top="1588" w:right="1474" w:bottom="1588" w:left="147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7D3A9E"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charset w:val="86"/>
    <w:family w:val="auto"/>
    <w:pitch w:val="default"/>
    <w:sig w:usb0="00000000" w:usb1="0000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4D8611E"/>
    <w:rsid w:val="00027DE2"/>
    <w:rsid w:val="003054BE"/>
    <w:rsid w:val="74D861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7DE2"/>
    <w:pPr>
      <w:widowControl w:val="0"/>
      <w:jc w:val="both"/>
    </w:pPr>
    <w:rPr>
      <w:kern w:val="2"/>
      <w:sz w:val="21"/>
      <w:szCs w:val="24"/>
    </w:rPr>
  </w:style>
  <w:style w:type="paragraph" w:styleId="1">
    <w:name w:val="heading 1"/>
    <w:basedOn w:val="a"/>
    <w:next w:val="a"/>
    <w:qFormat/>
    <w:rsid w:val="00027DE2"/>
    <w:pPr>
      <w:autoSpaceDE w:val="0"/>
      <w:autoSpaceDN w:val="0"/>
      <w:adjustRightInd w:val="0"/>
      <w:spacing w:line="400" w:lineRule="exact"/>
      <w:jc w:val="center"/>
      <w:outlineLvl w:val="0"/>
    </w:pPr>
    <w:rPr>
      <w:rFonts w:ascii="华文中宋" w:eastAsia="华文中宋" w:hAnsi="华文中宋" w:cs="仿宋_GB2312"/>
      <w:b/>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027DE2"/>
    <w:pPr>
      <w:jc w:val="left"/>
    </w:pPr>
  </w:style>
  <w:style w:type="character" w:styleId="a4">
    <w:name w:val="annotation reference"/>
    <w:basedOn w:val="a0"/>
    <w:qFormat/>
    <w:rsid w:val="00027DE2"/>
    <w:rPr>
      <w:sz w:val="21"/>
      <w:szCs w:val="21"/>
    </w:rPr>
  </w:style>
  <w:style w:type="paragraph" w:styleId="a5">
    <w:name w:val="Balloon Text"/>
    <w:basedOn w:val="a"/>
    <w:link w:val="Char"/>
    <w:rsid w:val="003054BE"/>
    <w:rPr>
      <w:sz w:val="18"/>
      <w:szCs w:val="18"/>
    </w:rPr>
  </w:style>
  <w:style w:type="character" w:customStyle="1" w:styleId="Char">
    <w:name w:val="批注框文本 Char"/>
    <w:basedOn w:val="a0"/>
    <w:link w:val="a5"/>
    <w:rsid w:val="003054BE"/>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115</Words>
  <Characters>656</Characters>
  <Application>Microsoft Office Word</Application>
  <DocSecurity>0</DocSecurity>
  <Lines>5</Lines>
  <Paragraphs>1</Paragraphs>
  <ScaleCrop>false</ScaleCrop>
  <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薛语</dc:creator>
  <cp:lastModifiedBy>王姗姗</cp:lastModifiedBy>
  <cp:revision>2</cp:revision>
  <dcterms:created xsi:type="dcterms:W3CDTF">2019-03-15T07:19:00Z</dcterms:created>
  <dcterms:modified xsi:type="dcterms:W3CDTF">2019-04-13T09:52:00Z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