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B09192">
      <w:pPr>
        <w:spacing w:line="440" w:lineRule="exact"/>
        <w:rPr>
          <w:rFonts w:ascii="Times New Roman" w:hAnsi="Times New Roman" w:eastAsia="宋体" w:cs="Times New Roman"/>
        </w:rPr>
      </w:pPr>
    </w:p>
    <w:p w14:paraId="4B7A029C">
      <w:pPr>
        <w:spacing w:line="440" w:lineRule="exact"/>
        <w:rPr>
          <w:rFonts w:ascii="Times New Roman" w:hAnsi="Times New Roman" w:eastAsia="宋体" w:cs="Times New Roman"/>
        </w:rPr>
      </w:pPr>
    </w:p>
    <w:p w14:paraId="535855DD">
      <w:pPr>
        <w:spacing w:line="440" w:lineRule="exact"/>
        <w:rPr>
          <w:rFonts w:ascii="Times New Roman" w:hAnsi="Times New Roman" w:eastAsia="宋体" w:cs="Times New Roman"/>
        </w:rPr>
      </w:pPr>
    </w:p>
    <w:p w14:paraId="5C2C68C8">
      <w:pPr>
        <w:spacing w:line="440" w:lineRule="exact"/>
        <w:rPr>
          <w:rFonts w:ascii="Times New Roman" w:hAnsi="Times New Roman" w:eastAsia="宋体" w:cs="Times New Roman"/>
        </w:rPr>
      </w:pPr>
    </w:p>
    <w:p w14:paraId="5C4C5644">
      <w:pPr>
        <w:spacing w:line="440" w:lineRule="exact"/>
        <w:rPr>
          <w:rFonts w:ascii="Times New Roman" w:hAnsi="Times New Roman" w:eastAsia="宋体" w:cs="Times New Roman"/>
        </w:rPr>
      </w:pPr>
    </w:p>
    <w:p w14:paraId="49A74885">
      <w:pPr>
        <w:spacing w:line="440" w:lineRule="exact"/>
        <w:rPr>
          <w:rFonts w:ascii="Times New Roman" w:hAnsi="Times New Roman" w:eastAsia="宋体" w:cs="Times New Roman"/>
        </w:rPr>
      </w:pPr>
    </w:p>
    <w:p w14:paraId="2C293AC7">
      <w:pPr>
        <w:spacing w:line="440" w:lineRule="exact"/>
        <w:rPr>
          <w:rFonts w:ascii="Times New Roman" w:hAnsi="Times New Roman" w:eastAsia="宋体" w:cs="Times New Roman"/>
        </w:rPr>
      </w:pPr>
    </w:p>
    <w:p w14:paraId="43796027">
      <w:pPr>
        <w:spacing w:line="440" w:lineRule="exact"/>
        <w:rPr>
          <w:rFonts w:ascii="Times New Roman" w:hAnsi="Times New Roman" w:eastAsia="宋体" w:cs="Times New Roman"/>
        </w:rPr>
      </w:pPr>
    </w:p>
    <w:p w14:paraId="61C33412">
      <w:pPr>
        <w:spacing w:line="440" w:lineRule="exact"/>
        <w:rPr>
          <w:rFonts w:ascii="Times New Roman" w:hAnsi="Times New Roman" w:eastAsia="宋体" w:cs="Times New Roman"/>
        </w:rPr>
      </w:pPr>
      <w:r>
        <w:rPr>
          <w:rFonts w:ascii="Times New Roman" w:hAnsi="Times New Roman" w:eastAsia="宋体" w:cs="Times New Roman"/>
        </w:rPr>
        <w:pict>
          <v:shape id="_x0000_s1026" o:spid="_x0000_s1026" o:spt="136" type="#_x0000_t136" style="position:absolute;left:0pt;margin-top:1.9pt;height:27pt;width:480pt;mso-position-horizontal:center;z-index:251659264;mso-width-relative:page;mso-height-relative:page;" fillcolor="#FF0000" filled="t" stroked="t" coordsize="21600,21600">
            <v:path/>
            <v:fill on="t" focussize="0,0"/>
            <v:stroke color="#FF0000"/>
            <v:imagedata o:title=""/>
            <o:lock v:ext="edit"/>
            <v:textpath on="t" fitshape="t" fitpath="t" trim="t" xscale="f" string="海南热带海洋学院质量管理与评估办公室文件" style="font-family:方正小标宋简体;font-size:24pt;v-text-align:center;"/>
          </v:shape>
        </w:pict>
      </w:r>
    </w:p>
    <w:p w14:paraId="3D6D53B0">
      <w:pPr>
        <w:spacing w:line="440" w:lineRule="exact"/>
        <w:rPr>
          <w:rFonts w:ascii="Times New Roman" w:hAnsi="Times New Roman" w:eastAsia="宋体" w:cs="Times New Roman"/>
        </w:rPr>
      </w:pPr>
    </w:p>
    <w:p w14:paraId="30811C6B">
      <w:pPr>
        <w:spacing w:line="440" w:lineRule="exact"/>
        <w:jc w:val="center"/>
        <w:rPr>
          <w:rFonts w:ascii="Times New Roman" w:hAnsi="Times New Roman" w:eastAsia="宋体" w:cs="Times New Roman"/>
          <w:bCs/>
          <w:kern w:val="0"/>
        </w:rPr>
      </w:pPr>
    </w:p>
    <w:p w14:paraId="2DDCFE54">
      <w:pPr>
        <w:spacing w:line="440" w:lineRule="exact"/>
        <w:jc w:val="center"/>
        <w:rPr>
          <w:rFonts w:ascii="Times New Roman" w:hAnsi="Times New Roman" w:eastAsia="宋体" w:cs="Times New Roman"/>
          <w:bCs/>
          <w:kern w:val="0"/>
          <w:sz w:val="32"/>
          <w:szCs w:val="32"/>
        </w:rPr>
      </w:pPr>
    </w:p>
    <w:p w14:paraId="4D131D93">
      <w:pPr>
        <w:spacing w:line="440" w:lineRule="exact"/>
        <w:jc w:val="center"/>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质评办字</w:t>
      </w: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highlight w:val="none"/>
          <w:lang w:val="en-US" w:eastAsia="zh-CN"/>
        </w:rPr>
        <w:t>15</w:t>
      </w:r>
      <w:r>
        <w:rPr>
          <w:rFonts w:ascii="Times New Roman" w:hAnsi="Times New Roman" w:eastAsia="仿宋_GB2312" w:cs="Times New Roman"/>
          <w:sz w:val="32"/>
          <w:szCs w:val="32"/>
        </w:rPr>
        <w:t>号</w:t>
      </w:r>
    </w:p>
    <w:p w14:paraId="66B81E30">
      <w:pPr>
        <w:spacing w:line="580" w:lineRule="exact"/>
        <w:ind w:firstLine="640"/>
        <w:rPr>
          <w:rFonts w:ascii="Times New Roman" w:hAnsi="Times New Roman" w:eastAsia="宋体" w:cs="Times New Roman"/>
        </w:rPr>
      </w:pPr>
      <w:r>
        <w:rPr>
          <w:rFonts w:ascii="Times New Roman" w:hAnsi="Times New Roman" w:eastAsia="宋体" w:cs="Times New Roman"/>
        </w:rPr>
        <mc:AlternateContent>
          <mc:Choice Requires="wps">
            <w:drawing>
              <wp:anchor distT="0" distB="0" distL="114300" distR="114300" simplePos="0" relativeHeight="251660288" behindDoc="0" locked="0" layoutInCell="1" allowOverlap="1">
                <wp:simplePos x="0" y="0"/>
                <wp:positionH relativeFrom="column">
                  <wp:posOffset>-219075</wp:posOffset>
                </wp:positionH>
                <wp:positionV relativeFrom="paragraph">
                  <wp:posOffset>171450</wp:posOffset>
                </wp:positionV>
                <wp:extent cx="5791200" cy="0"/>
                <wp:effectExtent l="9525" t="9525" r="9525" b="9525"/>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791200" cy="0"/>
                        </a:xfrm>
                        <a:prstGeom prst="line">
                          <a:avLst/>
                        </a:prstGeom>
                        <a:noFill/>
                        <a:ln w="19050" cmpd="sng">
                          <a:solidFill>
                            <a:srgbClr val="FF0000"/>
                          </a:solidFill>
                          <a:round/>
                        </a:ln>
                      </wps:spPr>
                      <wps:bodyPr/>
                    </wps:wsp>
                  </a:graphicData>
                </a:graphic>
              </wp:anchor>
            </w:drawing>
          </mc:Choice>
          <mc:Fallback>
            <w:pict>
              <v:line id="_x0000_s1026" o:spid="_x0000_s1026" o:spt="20" style="position:absolute;left:0pt;margin-left:-17.25pt;margin-top:13.5pt;height:0pt;width:456pt;z-index:251660288;mso-width-relative:page;mso-height-relative:page;" filled="f" stroked="t" coordsize="21600,21600" o:gfxdata="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JC3&#10;LkPYAAAACQEAAA8AAAAAAAAAAQAgAAAAIgAAAGRycy9kb3ducmV2LnhtbFBLAQIUABQAAAAIAIdO&#10;4kCgXGOH6gEAALYDAAAOAAAAAAAAAAEAIAAAACcBAABkcnMvZTJvRG9jLnhtbFBLBQYAAAAABgAG&#10;AFkBAACDBQAAAAA=&#10;">
                <v:fill on="f" focussize="0,0"/>
                <v:stroke weight="1.5pt" color="#FF0000" joinstyle="round"/>
                <v:imagedata o:title=""/>
                <o:lock v:ext="edit" aspectratio="f"/>
              </v:line>
            </w:pict>
          </mc:Fallback>
        </mc:AlternateContent>
      </w:r>
    </w:p>
    <w:p w14:paraId="70E81204">
      <w:pPr>
        <w:spacing w:line="580" w:lineRule="exact"/>
        <w:jc w:val="center"/>
        <w:rPr>
          <w:rFonts w:hint="eastAsia" w:ascii="方正公文小标宋" w:hAnsi="方正公文小标宋" w:eastAsia="方正公文小标宋" w:cs="方正公文小标宋"/>
          <w:b/>
          <w:bCs/>
          <w:i w:val="0"/>
          <w:iCs w:val="0"/>
          <w:caps w:val="0"/>
          <w:color w:val="333333"/>
          <w:spacing w:val="0"/>
          <w:sz w:val="36"/>
          <w:szCs w:val="36"/>
          <w:lang w:eastAsia="zh-CN"/>
        </w:rPr>
      </w:pPr>
      <w:r>
        <w:rPr>
          <w:rFonts w:hint="eastAsia" w:ascii="方正公文小标宋" w:hAnsi="方正公文小标宋" w:eastAsia="方正公文小标宋" w:cs="方正公文小标宋"/>
          <w:b/>
          <w:bCs/>
          <w:i w:val="0"/>
          <w:iCs w:val="0"/>
          <w:caps w:val="0"/>
          <w:color w:val="333333"/>
          <w:spacing w:val="0"/>
          <w:sz w:val="36"/>
          <w:szCs w:val="36"/>
          <w:lang w:val="en-US" w:eastAsia="zh-CN"/>
        </w:rPr>
        <w:t>关于组织开展海南热带海洋学院</w:t>
      </w:r>
      <w:r>
        <w:rPr>
          <w:rFonts w:hint="eastAsia" w:ascii="方正公文小标宋" w:hAnsi="方正公文小标宋" w:eastAsia="方正公文小标宋" w:cs="方正公文小标宋"/>
          <w:b/>
          <w:bCs/>
          <w:i w:val="0"/>
          <w:iCs w:val="0"/>
          <w:caps w:val="0"/>
          <w:color w:val="333333"/>
          <w:spacing w:val="0"/>
          <w:sz w:val="36"/>
          <w:szCs w:val="36"/>
        </w:rPr>
        <w:t>本科</w:t>
      </w:r>
      <w:r>
        <w:rPr>
          <w:rFonts w:hint="eastAsia" w:ascii="方正公文小标宋" w:hAnsi="方正公文小标宋" w:eastAsia="方正公文小标宋" w:cs="方正公文小标宋"/>
          <w:b/>
          <w:bCs/>
          <w:i w:val="0"/>
          <w:iCs w:val="0"/>
          <w:caps w:val="0"/>
          <w:color w:val="333333"/>
          <w:spacing w:val="0"/>
          <w:sz w:val="36"/>
          <w:szCs w:val="36"/>
          <w:lang w:val="en-US" w:eastAsia="zh-CN"/>
        </w:rPr>
        <w:t>教育</w:t>
      </w:r>
      <w:r>
        <w:rPr>
          <w:rFonts w:hint="eastAsia" w:ascii="方正公文小标宋" w:hAnsi="方正公文小标宋" w:eastAsia="方正公文小标宋" w:cs="方正公文小标宋"/>
          <w:b/>
          <w:bCs/>
          <w:i w:val="0"/>
          <w:iCs w:val="0"/>
          <w:caps w:val="0"/>
          <w:color w:val="333333"/>
          <w:spacing w:val="0"/>
          <w:sz w:val="36"/>
          <w:szCs w:val="36"/>
        </w:rPr>
        <w:t>教学质量文化周活动</w:t>
      </w:r>
      <w:r>
        <w:rPr>
          <w:rFonts w:hint="eastAsia" w:ascii="方正公文小标宋" w:hAnsi="方正公文小标宋" w:eastAsia="方正公文小标宋" w:cs="方正公文小标宋"/>
          <w:b/>
          <w:bCs/>
          <w:i w:val="0"/>
          <w:iCs w:val="0"/>
          <w:caps w:val="0"/>
          <w:color w:val="333333"/>
          <w:spacing w:val="0"/>
          <w:sz w:val="36"/>
          <w:szCs w:val="36"/>
          <w:lang w:eastAsia="zh-CN"/>
        </w:rPr>
        <w:t>的通知</w:t>
      </w:r>
    </w:p>
    <w:p w14:paraId="18F1BC70">
      <w:pPr>
        <w:jc w:val="center"/>
        <w:rPr>
          <w:rFonts w:hint="eastAsia" w:ascii="方正公文小标宋" w:hAnsi="方正公文小标宋" w:eastAsia="方正公文小标宋" w:cs="方正公文小标宋"/>
          <w:i w:val="0"/>
          <w:iCs w:val="0"/>
          <w:caps w:val="0"/>
          <w:color w:val="000000"/>
          <w:spacing w:val="0"/>
          <w:sz w:val="36"/>
          <w:szCs w:val="36"/>
          <w:lang w:val="en-US" w:eastAsia="zh-CN"/>
        </w:rPr>
      </w:pPr>
    </w:p>
    <w:p w14:paraId="5C111687">
      <w:pPr>
        <w:spacing w:line="520" w:lineRule="exact"/>
        <w:jc w:val="both"/>
        <w:rPr>
          <w:rFonts w:hint="eastAsia" w:ascii="仿宋" w:hAnsi="仿宋" w:eastAsia="仿宋" w:cs="仿宋"/>
          <w:i w:val="0"/>
          <w:iCs w:val="0"/>
          <w:caps w:val="0"/>
          <w:color w:val="333333"/>
          <w:spacing w:val="0"/>
          <w:kern w:val="0"/>
          <w:sz w:val="32"/>
          <w:szCs w:val="32"/>
          <w:shd w:val="clear" w:color="auto" w:fill="FFFFFF"/>
          <w:lang w:val="en-US" w:eastAsia="zh-CN" w:bidi="ar"/>
        </w:rPr>
      </w:pPr>
      <w:r>
        <w:rPr>
          <w:rFonts w:hint="eastAsia" w:ascii="仿宋" w:hAnsi="仿宋" w:eastAsia="仿宋" w:cs="仿宋"/>
          <w:i w:val="0"/>
          <w:iCs w:val="0"/>
          <w:caps w:val="0"/>
          <w:color w:val="333333"/>
          <w:spacing w:val="0"/>
          <w:kern w:val="0"/>
          <w:sz w:val="32"/>
          <w:szCs w:val="32"/>
          <w:shd w:val="clear" w:color="auto" w:fill="FFFFFF"/>
          <w:lang w:val="en-US" w:eastAsia="zh-CN" w:bidi="ar"/>
        </w:rPr>
        <w:t>各职能（直属）部门、二级学院：</w:t>
      </w:r>
    </w:p>
    <w:p w14:paraId="2515CB8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firstLine="640" w:firstLineChars="200"/>
        <w:textAlignment w:val="auto"/>
        <w:rPr>
          <w:rFonts w:hint="eastAsia" w:ascii="仿宋" w:hAnsi="仿宋" w:eastAsia="仿宋" w:cs="仿宋"/>
          <w:i w:val="0"/>
          <w:iCs w:val="0"/>
          <w:caps w:val="0"/>
          <w:color w:val="333333"/>
          <w:spacing w:val="0"/>
          <w:kern w:val="0"/>
          <w:sz w:val="32"/>
          <w:szCs w:val="32"/>
          <w:shd w:val="clear" w:color="auto" w:fill="FFFFFF"/>
          <w:lang w:val="en-US" w:eastAsia="zh-CN" w:bidi="ar"/>
        </w:rPr>
      </w:pPr>
      <w:r>
        <w:rPr>
          <w:rFonts w:hint="eastAsia" w:ascii="仿宋" w:hAnsi="仿宋" w:eastAsia="仿宋" w:cs="仿宋"/>
          <w:i w:val="0"/>
          <w:iCs w:val="0"/>
          <w:caps w:val="0"/>
          <w:color w:val="333333"/>
          <w:spacing w:val="0"/>
          <w:kern w:val="0"/>
          <w:sz w:val="32"/>
          <w:szCs w:val="32"/>
          <w:shd w:val="clear" w:color="auto" w:fill="FFFFFF"/>
          <w:lang w:val="en-US" w:eastAsia="zh-CN" w:bidi="ar"/>
        </w:rPr>
        <w:t>为贯彻落实全国教育大会和新时代全国高校本科教育工作会议精神，强化大学质量文化建设，提升学校内部教育教学质量保障体系建设水平，推进落实我校本科教育教学审核评估整改工作，充分发挥二级单位的教育教学质量保障主体作用，提升二级单位教育教学管理服务水平，学校决定组织开展本科教育教学质量文化周活动，现就有关事项通知如下：</w:t>
      </w:r>
    </w:p>
    <w:p w14:paraId="6BAEEB4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460" w:lineRule="exact"/>
        <w:ind w:left="0" w:right="0" w:firstLine="643" w:firstLineChars="200"/>
        <w:textAlignment w:val="auto"/>
        <w:rPr>
          <w:rStyle w:val="9"/>
          <w:rFonts w:hint="eastAsia" w:ascii="黑体" w:hAnsi="黑体" w:eastAsia="黑体" w:cs="黑体"/>
          <w:b/>
          <w:bCs/>
          <w:i w:val="0"/>
          <w:iCs w:val="0"/>
          <w:caps w:val="0"/>
          <w:color w:val="333333"/>
          <w:spacing w:val="0"/>
          <w:kern w:val="0"/>
          <w:sz w:val="32"/>
          <w:szCs w:val="32"/>
          <w:shd w:val="clear" w:color="auto" w:fill="FFFFFF"/>
          <w:lang w:val="en-US" w:eastAsia="zh-CN" w:bidi="ar"/>
        </w:rPr>
      </w:pPr>
      <w:r>
        <w:rPr>
          <w:rStyle w:val="9"/>
          <w:rFonts w:hint="eastAsia" w:ascii="黑体" w:hAnsi="黑体" w:eastAsia="黑体" w:cs="黑体"/>
          <w:b/>
          <w:bCs/>
          <w:i w:val="0"/>
          <w:iCs w:val="0"/>
          <w:caps w:val="0"/>
          <w:color w:val="333333"/>
          <w:spacing w:val="0"/>
          <w:kern w:val="0"/>
          <w:sz w:val="32"/>
          <w:szCs w:val="32"/>
          <w:shd w:val="clear" w:color="auto" w:fill="FFFFFF"/>
          <w:lang w:val="en-US" w:eastAsia="zh-CN" w:bidi="ar"/>
        </w:rPr>
        <w:t>一、活动时间</w:t>
      </w:r>
    </w:p>
    <w:p w14:paraId="693AB37F">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i w:val="0"/>
          <w:iCs w:val="0"/>
          <w:caps w:val="0"/>
          <w:color w:val="333333"/>
          <w:spacing w:val="0"/>
          <w:kern w:val="0"/>
          <w:sz w:val="32"/>
          <w:szCs w:val="32"/>
          <w:shd w:val="clear" w:color="auto" w:fill="FFFFFF"/>
          <w:lang w:val="en-US" w:eastAsia="zh-CN" w:bidi="ar"/>
        </w:rPr>
      </w:pPr>
      <w:r>
        <w:rPr>
          <w:rFonts w:hint="eastAsia" w:ascii="仿宋" w:hAnsi="仿宋" w:eastAsia="仿宋" w:cs="仿宋"/>
          <w:i w:val="0"/>
          <w:iCs w:val="0"/>
          <w:caps w:val="0"/>
          <w:color w:val="333333"/>
          <w:spacing w:val="0"/>
          <w:kern w:val="0"/>
          <w:sz w:val="32"/>
          <w:szCs w:val="32"/>
          <w:shd w:val="clear" w:color="auto" w:fill="FFFFFF"/>
          <w:lang w:val="en-US" w:eastAsia="zh-CN" w:bidi="ar"/>
        </w:rPr>
        <w:t>2024年11月18日—24日（第十二周）</w:t>
      </w:r>
    </w:p>
    <w:p w14:paraId="36A75335">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firstLine="643" w:firstLineChars="200"/>
        <w:textAlignment w:val="auto"/>
        <w:rPr>
          <w:rStyle w:val="9"/>
          <w:rFonts w:hint="eastAsia" w:ascii="黑体" w:hAnsi="黑体" w:eastAsia="黑体" w:cs="黑体"/>
          <w:b/>
          <w:bCs/>
          <w:i w:val="0"/>
          <w:iCs w:val="0"/>
          <w:caps w:val="0"/>
          <w:color w:val="333333"/>
          <w:spacing w:val="0"/>
          <w:kern w:val="0"/>
          <w:sz w:val="32"/>
          <w:szCs w:val="32"/>
          <w:shd w:val="clear" w:color="auto" w:fill="FFFFFF"/>
          <w:lang w:val="en-US" w:eastAsia="zh-CN" w:bidi="ar"/>
        </w:rPr>
      </w:pPr>
      <w:r>
        <w:rPr>
          <w:rStyle w:val="9"/>
          <w:rFonts w:hint="eastAsia" w:ascii="黑体" w:hAnsi="黑体" w:eastAsia="黑体" w:cs="黑体"/>
          <w:b/>
          <w:bCs/>
          <w:i w:val="0"/>
          <w:iCs w:val="0"/>
          <w:caps w:val="0"/>
          <w:color w:val="333333"/>
          <w:spacing w:val="0"/>
          <w:kern w:val="0"/>
          <w:sz w:val="32"/>
          <w:szCs w:val="32"/>
          <w:shd w:val="clear" w:color="auto" w:fill="FFFFFF"/>
          <w:lang w:val="en-US" w:eastAsia="zh-CN" w:bidi="ar"/>
        </w:rPr>
        <w:t>二、活动内容</w:t>
      </w:r>
    </w:p>
    <w:p w14:paraId="74AC582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555"/>
        <w:textAlignment w:val="auto"/>
        <w:rPr>
          <w:rFonts w:hint="eastAsia" w:ascii="楷体" w:hAnsi="楷体" w:eastAsia="楷体" w:cs="楷体"/>
          <w:b/>
          <w:bCs/>
          <w:i w:val="0"/>
          <w:iCs w:val="0"/>
          <w:caps w:val="0"/>
          <w:color w:val="333333"/>
          <w:spacing w:val="0"/>
          <w:kern w:val="0"/>
          <w:sz w:val="32"/>
          <w:szCs w:val="32"/>
          <w:shd w:val="clear" w:color="auto" w:fill="FFFFFF"/>
          <w:lang w:val="en-US" w:eastAsia="zh-CN" w:bidi="ar"/>
        </w:rPr>
      </w:pPr>
      <w:r>
        <w:rPr>
          <w:rFonts w:hint="eastAsia" w:ascii="楷体" w:hAnsi="楷体" w:eastAsia="楷体" w:cs="楷体"/>
          <w:b/>
          <w:bCs/>
          <w:i w:val="0"/>
          <w:iCs w:val="0"/>
          <w:caps w:val="0"/>
          <w:color w:val="333333"/>
          <w:spacing w:val="0"/>
          <w:kern w:val="0"/>
          <w:sz w:val="32"/>
          <w:szCs w:val="32"/>
          <w:shd w:val="clear" w:color="auto" w:fill="FFFFFF"/>
          <w:lang w:val="en-US" w:eastAsia="zh-CN" w:bidi="ar"/>
        </w:rPr>
        <w:t>（一）学校层面</w:t>
      </w:r>
    </w:p>
    <w:p w14:paraId="1CDE03FA">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555"/>
        <w:textAlignment w:val="auto"/>
        <w:rPr>
          <w:rFonts w:hint="eastAsia" w:ascii="仿宋" w:hAnsi="仿宋" w:eastAsia="仿宋" w:cs="仿宋"/>
          <w:i w:val="0"/>
          <w:iCs w:val="0"/>
          <w:caps w:val="0"/>
          <w:color w:val="333333"/>
          <w:spacing w:val="0"/>
          <w:kern w:val="0"/>
          <w:sz w:val="32"/>
          <w:szCs w:val="32"/>
          <w:shd w:val="clear" w:color="auto" w:fill="FFFFFF"/>
          <w:lang w:val="en-US" w:eastAsia="zh-CN" w:bidi="ar"/>
        </w:rPr>
      </w:pPr>
      <w:r>
        <w:rPr>
          <w:rFonts w:hint="eastAsia" w:ascii="仿宋" w:hAnsi="仿宋" w:eastAsia="仿宋" w:cs="仿宋"/>
          <w:i w:val="0"/>
          <w:iCs w:val="0"/>
          <w:caps w:val="0"/>
          <w:color w:val="333333"/>
          <w:spacing w:val="0"/>
          <w:kern w:val="0"/>
          <w:sz w:val="32"/>
          <w:szCs w:val="32"/>
          <w:shd w:val="clear" w:color="auto" w:fill="FFFFFF"/>
          <w:lang w:val="en-US" w:eastAsia="zh-CN" w:bidi="ar"/>
        </w:rPr>
        <w:t>1.组织本部门教职工学习《教育部关于加快建设高水平本科教育全面提高人才培养能力的意见》《中国大学质量文化建设指南（试行）》《海南热带海洋学院关于进一步加强本科教育教学质量保障建设的实施意见》等相关文件。</w:t>
      </w:r>
    </w:p>
    <w:p w14:paraId="0D892A9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555"/>
        <w:textAlignment w:val="auto"/>
        <w:rPr>
          <w:rFonts w:hint="eastAsia" w:ascii="仿宋" w:hAnsi="仿宋" w:eastAsia="仿宋" w:cs="仿宋"/>
          <w:i w:val="0"/>
          <w:iCs w:val="0"/>
          <w:caps w:val="0"/>
          <w:color w:val="333333"/>
          <w:spacing w:val="0"/>
          <w:kern w:val="0"/>
          <w:sz w:val="32"/>
          <w:szCs w:val="32"/>
          <w:shd w:val="clear" w:color="auto" w:fill="FFFFFF"/>
          <w:lang w:val="en-US" w:eastAsia="zh-CN" w:bidi="ar"/>
        </w:rPr>
      </w:pPr>
      <w:r>
        <w:rPr>
          <w:rFonts w:hint="eastAsia" w:ascii="仿宋" w:hAnsi="仿宋" w:eastAsia="仿宋" w:cs="仿宋"/>
          <w:i w:val="0"/>
          <w:iCs w:val="0"/>
          <w:caps w:val="0"/>
          <w:color w:val="333333"/>
          <w:spacing w:val="0"/>
          <w:kern w:val="0"/>
          <w:sz w:val="32"/>
          <w:szCs w:val="32"/>
          <w:shd w:val="clear" w:color="auto" w:fill="FFFFFF"/>
          <w:lang w:val="en-US" w:eastAsia="zh-CN" w:bidi="ar"/>
        </w:rPr>
        <w:t>2.各部门根据</w:t>
      </w:r>
      <w:r>
        <w:rPr>
          <w:rFonts w:hint="default" w:ascii="仿宋" w:hAnsi="仿宋" w:eastAsia="仿宋" w:cs="仿宋"/>
          <w:i w:val="0"/>
          <w:iCs w:val="0"/>
          <w:caps w:val="0"/>
          <w:color w:val="333333"/>
          <w:spacing w:val="0"/>
          <w:kern w:val="0"/>
          <w:sz w:val="32"/>
          <w:szCs w:val="32"/>
          <w:shd w:val="clear" w:color="auto" w:fill="FFFFFF"/>
          <w:lang w:val="en-US" w:eastAsia="zh-CN" w:bidi="ar"/>
        </w:rPr>
        <w:t>实际</w:t>
      </w:r>
      <w:r>
        <w:rPr>
          <w:rFonts w:hint="eastAsia" w:ascii="仿宋" w:hAnsi="仿宋" w:eastAsia="仿宋" w:cs="仿宋"/>
          <w:i w:val="0"/>
          <w:iCs w:val="0"/>
          <w:caps w:val="0"/>
          <w:color w:val="333333"/>
          <w:spacing w:val="0"/>
          <w:kern w:val="0"/>
          <w:sz w:val="32"/>
          <w:szCs w:val="32"/>
          <w:shd w:val="clear" w:color="auto" w:fill="FFFFFF"/>
          <w:lang w:val="en-US" w:eastAsia="zh-CN" w:bidi="ar"/>
        </w:rPr>
        <w:t>情况,</w:t>
      </w:r>
      <w:r>
        <w:rPr>
          <w:rFonts w:hint="default" w:ascii="仿宋" w:hAnsi="仿宋" w:eastAsia="仿宋" w:cs="仿宋"/>
          <w:i w:val="0"/>
          <w:iCs w:val="0"/>
          <w:caps w:val="0"/>
          <w:color w:val="333333"/>
          <w:spacing w:val="0"/>
          <w:kern w:val="0"/>
          <w:sz w:val="32"/>
          <w:szCs w:val="32"/>
          <w:shd w:val="clear" w:color="auto" w:fill="FFFFFF"/>
          <w:lang w:val="en-US" w:eastAsia="zh-CN" w:bidi="ar"/>
        </w:rPr>
        <w:t>采取</w:t>
      </w:r>
      <w:r>
        <w:rPr>
          <w:rFonts w:hint="eastAsia" w:ascii="仿宋" w:hAnsi="仿宋" w:eastAsia="仿宋" w:cs="仿宋"/>
          <w:i w:val="0"/>
          <w:iCs w:val="0"/>
          <w:caps w:val="0"/>
          <w:color w:val="333333"/>
          <w:spacing w:val="0"/>
          <w:kern w:val="0"/>
          <w:sz w:val="32"/>
          <w:szCs w:val="32"/>
          <w:shd w:val="clear" w:color="auto" w:fill="FFFFFF"/>
          <w:lang w:val="en-US" w:eastAsia="zh-CN" w:bidi="ar"/>
        </w:rPr>
        <w:t>不同方式组织学习以上三个文件，最终形成专题学习活动报道，上传本单位网站。</w:t>
      </w:r>
    </w:p>
    <w:p w14:paraId="698E337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555"/>
        <w:textAlignment w:val="auto"/>
        <w:rPr>
          <w:rFonts w:hint="eastAsia" w:ascii="楷体" w:hAnsi="楷体" w:eastAsia="楷体" w:cs="楷体"/>
          <w:b/>
          <w:bCs/>
          <w:i w:val="0"/>
          <w:iCs w:val="0"/>
          <w:caps w:val="0"/>
          <w:color w:val="333333"/>
          <w:spacing w:val="0"/>
          <w:kern w:val="0"/>
          <w:sz w:val="32"/>
          <w:szCs w:val="32"/>
          <w:shd w:val="clear" w:color="auto" w:fill="FFFFFF"/>
          <w:lang w:val="en-US" w:eastAsia="zh-CN" w:bidi="ar"/>
        </w:rPr>
      </w:pPr>
      <w:r>
        <w:rPr>
          <w:rFonts w:hint="eastAsia" w:ascii="楷体" w:hAnsi="楷体" w:eastAsia="楷体" w:cs="楷体"/>
          <w:b/>
          <w:bCs/>
          <w:i w:val="0"/>
          <w:iCs w:val="0"/>
          <w:caps w:val="0"/>
          <w:color w:val="333333"/>
          <w:spacing w:val="0"/>
          <w:kern w:val="0"/>
          <w:sz w:val="32"/>
          <w:szCs w:val="32"/>
          <w:shd w:val="clear" w:color="auto" w:fill="FFFFFF"/>
          <w:lang w:val="en-US" w:eastAsia="zh-CN" w:bidi="ar"/>
        </w:rPr>
        <w:t>（二）学院层面</w:t>
      </w:r>
    </w:p>
    <w:p w14:paraId="08B8A60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firstLine="640" w:firstLineChars="200"/>
        <w:textAlignment w:val="auto"/>
        <w:rPr>
          <w:rFonts w:hint="eastAsia" w:ascii="仿宋" w:hAnsi="仿宋" w:eastAsia="仿宋" w:cs="仿宋"/>
          <w:i w:val="0"/>
          <w:iCs w:val="0"/>
          <w:caps w:val="0"/>
          <w:color w:val="333333"/>
          <w:spacing w:val="0"/>
          <w:kern w:val="0"/>
          <w:sz w:val="32"/>
          <w:szCs w:val="32"/>
          <w:shd w:val="clear" w:color="auto" w:fill="FFFFFF"/>
          <w:lang w:val="en-US" w:eastAsia="zh-CN" w:bidi="ar"/>
        </w:rPr>
      </w:pPr>
      <w:r>
        <w:rPr>
          <w:rFonts w:hint="eastAsia" w:ascii="仿宋" w:hAnsi="仿宋" w:eastAsia="仿宋" w:cs="仿宋"/>
          <w:i w:val="0"/>
          <w:iCs w:val="0"/>
          <w:caps w:val="0"/>
          <w:color w:val="333333"/>
          <w:spacing w:val="0"/>
          <w:kern w:val="0"/>
          <w:sz w:val="32"/>
          <w:szCs w:val="32"/>
          <w:shd w:val="clear" w:color="auto" w:fill="FFFFFF"/>
          <w:lang w:val="en-US" w:eastAsia="zh-CN" w:bidi="ar"/>
        </w:rPr>
        <w:t>1.组织本学院教职工学习《教育部关于加快建设高水平本科教育全面提高人才培养能力的意见》《中国大学质量文化建设指南（试行）》《海南热带海洋学院关于进一步加强本科教育教学质量保障建设的实施意见》等相关文件。</w:t>
      </w:r>
    </w:p>
    <w:p w14:paraId="0A53F5D8">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i w:val="0"/>
          <w:iCs w:val="0"/>
          <w:caps w:val="0"/>
          <w:color w:val="333333"/>
          <w:spacing w:val="0"/>
          <w:kern w:val="0"/>
          <w:sz w:val="32"/>
          <w:szCs w:val="32"/>
          <w:shd w:val="clear" w:color="auto" w:fill="FFFFFF"/>
          <w:lang w:val="en-US" w:eastAsia="zh-CN" w:bidi="ar"/>
        </w:rPr>
      </w:pPr>
      <w:r>
        <w:rPr>
          <w:rFonts w:hint="eastAsia" w:ascii="仿宋" w:hAnsi="仿宋" w:eastAsia="仿宋" w:cs="仿宋"/>
          <w:i w:val="0"/>
          <w:iCs w:val="0"/>
          <w:caps w:val="0"/>
          <w:color w:val="333333"/>
          <w:spacing w:val="0"/>
          <w:kern w:val="0"/>
          <w:sz w:val="32"/>
          <w:szCs w:val="32"/>
          <w:shd w:val="clear" w:color="auto" w:fill="FFFFFF"/>
          <w:lang w:val="en-US" w:eastAsia="zh-CN" w:bidi="ar"/>
        </w:rPr>
        <w:t>2.各学院根据</w:t>
      </w:r>
      <w:r>
        <w:rPr>
          <w:rFonts w:hint="default" w:ascii="仿宋" w:hAnsi="仿宋" w:eastAsia="仿宋" w:cs="仿宋"/>
          <w:i w:val="0"/>
          <w:iCs w:val="0"/>
          <w:caps w:val="0"/>
          <w:color w:val="333333"/>
          <w:spacing w:val="0"/>
          <w:kern w:val="0"/>
          <w:sz w:val="32"/>
          <w:szCs w:val="32"/>
          <w:shd w:val="clear" w:color="auto" w:fill="FFFFFF"/>
          <w:lang w:val="en-US" w:eastAsia="zh-CN" w:bidi="ar"/>
        </w:rPr>
        <w:t>实际</w:t>
      </w:r>
      <w:r>
        <w:rPr>
          <w:rFonts w:hint="eastAsia" w:ascii="仿宋" w:hAnsi="仿宋" w:eastAsia="仿宋" w:cs="仿宋"/>
          <w:i w:val="0"/>
          <w:iCs w:val="0"/>
          <w:caps w:val="0"/>
          <w:color w:val="333333"/>
          <w:spacing w:val="0"/>
          <w:kern w:val="0"/>
          <w:sz w:val="32"/>
          <w:szCs w:val="32"/>
          <w:shd w:val="clear" w:color="auto" w:fill="FFFFFF"/>
          <w:lang w:val="en-US" w:eastAsia="zh-CN" w:bidi="ar"/>
        </w:rPr>
        <w:t>情况，</w:t>
      </w:r>
      <w:r>
        <w:rPr>
          <w:rFonts w:hint="default" w:ascii="仿宋" w:hAnsi="仿宋" w:eastAsia="仿宋" w:cs="仿宋"/>
          <w:i w:val="0"/>
          <w:iCs w:val="0"/>
          <w:caps w:val="0"/>
          <w:color w:val="333333"/>
          <w:spacing w:val="0"/>
          <w:kern w:val="0"/>
          <w:sz w:val="32"/>
          <w:szCs w:val="32"/>
          <w:shd w:val="clear" w:color="auto" w:fill="FFFFFF"/>
          <w:lang w:val="en-US" w:eastAsia="zh-CN" w:bidi="ar"/>
        </w:rPr>
        <w:t>采取</w:t>
      </w:r>
      <w:r>
        <w:rPr>
          <w:rFonts w:hint="eastAsia" w:ascii="仿宋" w:hAnsi="仿宋" w:eastAsia="仿宋" w:cs="仿宋"/>
          <w:i w:val="0"/>
          <w:iCs w:val="0"/>
          <w:caps w:val="0"/>
          <w:color w:val="333333"/>
          <w:spacing w:val="0"/>
          <w:kern w:val="0"/>
          <w:sz w:val="32"/>
          <w:szCs w:val="32"/>
          <w:shd w:val="clear" w:color="auto" w:fill="FFFFFF"/>
          <w:lang w:val="en-US" w:eastAsia="zh-CN" w:bidi="ar"/>
        </w:rPr>
        <w:t>不同方式组织学习以上三个文件，最终形成专题学习活动报道，上传本学院网站。</w:t>
      </w:r>
    </w:p>
    <w:p w14:paraId="79872095">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firstLine="640" w:firstLineChars="200"/>
        <w:textAlignment w:val="auto"/>
        <w:rPr>
          <w:rFonts w:hint="eastAsia" w:ascii="黑体" w:hAnsi="黑体" w:eastAsia="黑体" w:cs="黑体"/>
          <w:b/>
          <w:bCs/>
          <w:i w:val="0"/>
          <w:iCs w:val="0"/>
          <w:caps w:val="0"/>
          <w:color w:val="333333"/>
          <w:spacing w:val="0"/>
          <w:sz w:val="32"/>
          <w:szCs w:val="32"/>
          <w:shd w:val="clear" w:color="auto" w:fill="FFFFFF"/>
        </w:rPr>
      </w:pPr>
      <w:r>
        <w:rPr>
          <w:rFonts w:hint="eastAsia" w:ascii="仿宋" w:hAnsi="仿宋" w:eastAsia="仿宋" w:cs="仿宋"/>
          <w:i w:val="0"/>
          <w:iCs w:val="0"/>
          <w:caps w:val="0"/>
          <w:color w:val="333333"/>
          <w:spacing w:val="0"/>
          <w:kern w:val="0"/>
          <w:sz w:val="32"/>
          <w:szCs w:val="32"/>
          <w:shd w:val="clear" w:color="auto" w:fill="FFFFFF"/>
          <w:lang w:val="en-US" w:eastAsia="zh-CN" w:bidi="ar"/>
        </w:rPr>
        <w:t>3.各学院依据《海南热带海洋学院关于进一步加强本科教育教学质量保障建设的实施意见》（热海大办〔2024〕86号），制定符合本学院实际的本科教育教学质量保障实施细则。</w:t>
      </w:r>
    </w:p>
    <w:p w14:paraId="0A8BCAFD">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firstLine="643" w:firstLineChars="200"/>
        <w:textAlignment w:val="auto"/>
        <w:rPr>
          <w:rStyle w:val="9"/>
          <w:rFonts w:hint="eastAsia" w:ascii="黑体" w:hAnsi="黑体" w:eastAsia="黑体" w:cs="黑体"/>
          <w:b/>
          <w:bCs/>
          <w:i w:val="0"/>
          <w:iCs w:val="0"/>
          <w:caps w:val="0"/>
          <w:color w:val="333333"/>
          <w:spacing w:val="0"/>
          <w:kern w:val="0"/>
          <w:sz w:val="32"/>
          <w:szCs w:val="32"/>
          <w:shd w:val="clear" w:color="auto" w:fill="FFFFFF"/>
          <w:lang w:val="en-US" w:eastAsia="zh-CN" w:bidi="ar"/>
        </w:rPr>
      </w:pPr>
      <w:r>
        <w:rPr>
          <w:rStyle w:val="9"/>
          <w:rFonts w:hint="eastAsia" w:ascii="黑体" w:hAnsi="黑体" w:eastAsia="黑体" w:cs="黑体"/>
          <w:b/>
          <w:bCs/>
          <w:i w:val="0"/>
          <w:iCs w:val="0"/>
          <w:caps w:val="0"/>
          <w:color w:val="333333"/>
          <w:spacing w:val="0"/>
          <w:kern w:val="0"/>
          <w:sz w:val="32"/>
          <w:szCs w:val="32"/>
          <w:shd w:val="clear" w:color="auto" w:fill="FFFFFF"/>
          <w:lang w:val="en-US" w:eastAsia="zh-CN" w:bidi="ar"/>
        </w:rPr>
        <w:t>三、工作要求</w:t>
      </w:r>
    </w:p>
    <w:p w14:paraId="7F464C4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firstLine="640" w:firstLineChars="200"/>
        <w:textAlignment w:val="auto"/>
        <w:rPr>
          <w:rFonts w:hint="default" w:ascii="仿宋" w:hAnsi="仿宋" w:eastAsia="仿宋" w:cs="仿宋"/>
          <w:i w:val="0"/>
          <w:iCs w:val="0"/>
          <w:caps w:val="0"/>
          <w:color w:val="333333"/>
          <w:spacing w:val="0"/>
          <w:sz w:val="32"/>
          <w:szCs w:val="32"/>
          <w:shd w:val="clear" w:color="auto" w:fill="FFFFFF"/>
          <w:lang w:val="en-US" w:eastAsia="zh-CN"/>
        </w:rPr>
      </w:pPr>
      <w:r>
        <w:rPr>
          <w:rFonts w:hint="eastAsia" w:ascii="仿宋" w:hAnsi="仿宋" w:eastAsia="仿宋" w:cs="仿宋"/>
          <w:i w:val="0"/>
          <w:iCs w:val="0"/>
          <w:caps w:val="0"/>
          <w:color w:val="333333"/>
          <w:spacing w:val="0"/>
          <w:sz w:val="32"/>
          <w:szCs w:val="32"/>
          <w:shd w:val="clear" w:color="auto" w:fill="FFFFFF"/>
          <w:lang w:val="en-US" w:eastAsia="zh-CN"/>
        </w:rPr>
        <w:t>1.2024年11月18日—24日</w:t>
      </w:r>
      <w:r>
        <w:rPr>
          <w:rFonts w:hint="eastAsia" w:ascii="仿宋" w:hAnsi="仿宋" w:eastAsia="仿宋" w:cs="仿宋"/>
          <w:i w:val="0"/>
          <w:iCs w:val="0"/>
          <w:caps w:val="0"/>
          <w:color w:val="333333"/>
          <w:spacing w:val="0"/>
          <w:kern w:val="0"/>
          <w:sz w:val="32"/>
          <w:szCs w:val="32"/>
          <w:shd w:val="clear" w:color="auto" w:fill="FFFFFF"/>
          <w:lang w:val="en-US" w:eastAsia="zh-CN" w:bidi="ar"/>
        </w:rPr>
        <w:t>，各职能（直属）部门、二级学院开展质量文化周学习活动，形成专题报道，上传本单位网站。</w:t>
      </w:r>
    </w:p>
    <w:p w14:paraId="07C2AA9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firstLine="640" w:firstLineChars="200"/>
        <w:textAlignment w:val="auto"/>
        <w:rPr>
          <w:rFonts w:hint="eastAsia" w:ascii="仿宋" w:hAnsi="仿宋" w:eastAsia="仿宋" w:cs="仿宋"/>
          <w:color w:val="333333"/>
          <w:sz w:val="32"/>
          <w:szCs w:val="32"/>
        </w:rPr>
      </w:pPr>
      <w:r>
        <w:rPr>
          <w:rFonts w:hint="eastAsia" w:ascii="仿宋" w:hAnsi="仿宋" w:eastAsia="仿宋" w:cs="仿宋"/>
          <w:i w:val="0"/>
          <w:iCs w:val="0"/>
          <w:caps w:val="0"/>
          <w:color w:val="333333"/>
          <w:spacing w:val="0"/>
          <w:sz w:val="32"/>
          <w:szCs w:val="32"/>
          <w:shd w:val="clear" w:color="auto" w:fill="FFFFFF"/>
          <w:lang w:val="en-US" w:eastAsia="zh-CN"/>
        </w:rPr>
        <w:t>2.2024年11月18日—12月18日，各二级学院制定</w:t>
      </w:r>
      <w:r>
        <w:rPr>
          <w:rFonts w:hint="eastAsia" w:ascii="仿宋" w:hAnsi="仿宋" w:eastAsia="仿宋" w:cs="仿宋"/>
          <w:i w:val="0"/>
          <w:iCs w:val="0"/>
          <w:caps w:val="0"/>
          <w:color w:val="333333"/>
          <w:spacing w:val="0"/>
          <w:sz w:val="32"/>
          <w:szCs w:val="32"/>
          <w:shd w:val="clear" w:color="auto" w:fill="FFFFFF"/>
        </w:rPr>
        <w:t>《××学院</w:t>
      </w:r>
      <w:r>
        <w:rPr>
          <w:rFonts w:hint="eastAsia" w:ascii="仿宋" w:hAnsi="仿宋" w:eastAsia="仿宋" w:cs="仿宋"/>
          <w:i w:val="0"/>
          <w:iCs w:val="0"/>
          <w:caps w:val="0"/>
          <w:color w:val="333333"/>
          <w:spacing w:val="0"/>
          <w:sz w:val="32"/>
          <w:szCs w:val="32"/>
          <w:shd w:val="clear" w:color="auto" w:fill="FFFFFF"/>
          <w:lang w:val="en-US" w:eastAsia="zh-CN"/>
        </w:rPr>
        <w:t>本科教育</w:t>
      </w:r>
      <w:r>
        <w:rPr>
          <w:rFonts w:hint="eastAsia" w:ascii="仿宋" w:hAnsi="仿宋" w:eastAsia="仿宋" w:cs="仿宋"/>
          <w:i w:val="0"/>
          <w:iCs w:val="0"/>
          <w:caps w:val="0"/>
          <w:color w:val="333333"/>
          <w:spacing w:val="0"/>
          <w:sz w:val="32"/>
          <w:szCs w:val="32"/>
          <w:shd w:val="clear" w:color="auto" w:fill="FFFFFF"/>
        </w:rPr>
        <w:t>教学质量保障体系</w:t>
      </w:r>
      <w:r>
        <w:rPr>
          <w:rFonts w:hint="eastAsia" w:ascii="仿宋" w:hAnsi="仿宋" w:eastAsia="仿宋" w:cs="仿宋"/>
          <w:i w:val="0"/>
          <w:iCs w:val="0"/>
          <w:caps w:val="0"/>
          <w:color w:val="333333"/>
          <w:spacing w:val="0"/>
          <w:sz w:val="32"/>
          <w:szCs w:val="32"/>
          <w:shd w:val="clear" w:color="auto" w:fill="FFFFFF"/>
          <w:lang w:val="en-US" w:eastAsia="zh-CN"/>
        </w:rPr>
        <w:t>实施细则</w:t>
      </w:r>
      <w:r>
        <w:rPr>
          <w:rFonts w:hint="eastAsia" w:ascii="仿宋" w:hAnsi="仿宋" w:eastAsia="仿宋" w:cs="仿宋"/>
          <w:i w:val="0"/>
          <w:iCs w:val="0"/>
          <w:caps w:val="0"/>
          <w:color w:val="333333"/>
          <w:spacing w:val="0"/>
          <w:sz w:val="32"/>
          <w:szCs w:val="32"/>
          <w:shd w:val="clear" w:color="auto" w:fill="FFFFFF"/>
        </w:rPr>
        <w:t>》</w:t>
      </w:r>
      <w:r>
        <w:rPr>
          <w:rFonts w:hint="eastAsia" w:ascii="仿宋" w:hAnsi="仿宋" w:eastAsia="仿宋" w:cs="仿宋"/>
          <w:i w:val="0"/>
          <w:iCs w:val="0"/>
          <w:caps w:val="0"/>
          <w:color w:val="333333"/>
          <w:spacing w:val="0"/>
          <w:sz w:val="32"/>
          <w:szCs w:val="32"/>
          <w:shd w:val="clear" w:color="auto" w:fill="FFFFFF"/>
          <w:lang w:eastAsia="zh-CN"/>
        </w:rPr>
        <w:t>，经</w:t>
      </w:r>
      <w:r>
        <w:rPr>
          <w:rFonts w:hint="eastAsia" w:ascii="仿宋" w:hAnsi="仿宋" w:eastAsia="仿宋" w:cs="仿宋"/>
          <w:i w:val="0"/>
          <w:iCs w:val="0"/>
          <w:caps w:val="0"/>
          <w:color w:val="333333"/>
          <w:spacing w:val="0"/>
          <w:sz w:val="32"/>
          <w:szCs w:val="32"/>
          <w:shd w:val="clear" w:color="auto" w:fill="FFFFFF"/>
          <w:lang w:val="en-US" w:eastAsia="zh-CN"/>
        </w:rPr>
        <w:t>学院党政联席会议审定后，将</w:t>
      </w:r>
      <w:r>
        <w:rPr>
          <w:rFonts w:hint="eastAsia" w:ascii="仿宋" w:hAnsi="仿宋" w:eastAsia="仿宋" w:cs="仿宋"/>
          <w:i w:val="0"/>
          <w:iCs w:val="0"/>
          <w:caps w:val="0"/>
          <w:color w:val="333333"/>
          <w:spacing w:val="0"/>
          <w:sz w:val="32"/>
          <w:szCs w:val="32"/>
          <w:shd w:val="clear" w:color="auto" w:fill="FFFFFF"/>
        </w:rPr>
        <w:t>电子版发送至邮箱</w:t>
      </w:r>
      <w:r>
        <w:rPr>
          <w:rFonts w:hint="eastAsia" w:ascii="仿宋" w:hAnsi="仿宋" w:eastAsia="仿宋" w:cs="仿宋"/>
          <w:i w:val="0"/>
          <w:iCs w:val="0"/>
          <w:caps w:val="0"/>
          <w:color w:val="333333"/>
          <w:spacing w:val="0"/>
          <w:sz w:val="32"/>
          <w:szCs w:val="32"/>
          <w:shd w:val="clear" w:color="auto" w:fill="FFFFFF"/>
          <w:lang w:val="en-US"/>
        </w:rPr>
        <w:fldChar w:fldCharType="begin"/>
      </w:r>
      <w:r>
        <w:rPr>
          <w:rFonts w:hint="eastAsia" w:ascii="仿宋" w:hAnsi="仿宋" w:eastAsia="仿宋" w:cs="仿宋"/>
          <w:i w:val="0"/>
          <w:iCs w:val="0"/>
          <w:caps w:val="0"/>
          <w:color w:val="333333"/>
          <w:spacing w:val="0"/>
          <w:sz w:val="32"/>
          <w:szCs w:val="32"/>
          <w:shd w:val="clear" w:color="auto" w:fill="FFFFFF"/>
          <w:lang w:val="en-US"/>
        </w:rPr>
        <w:instrText xml:space="preserve"> HYPERLINK "mailto:szxypjb@163.com" </w:instrText>
      </w:r>
      <w:r>
        <w:rPr>
          <w:rFonts w:hint="eastAsia" w:ascii="仿宋" w:hAnsi="仿宋" w:eastAsia="仿宋" w:cs="仿宋"/>
          <w:i w:val="0"/>
          <w:iCs w:val="0"/>
          <w:caps w:val="0"/>
          <w:color w:val="333333"/>
          <w:spacing w:val="0"/>
          <w:sz w:val="32"/>
          <w:szCs w:val="32"/>
          <w:shd w:val="clear" w:color="auto" w:fill="FFFFFF"/>
          <w:lang w:val="en-US"/>
        </w:rPr>
        <w:fldChar w:fldCharType="separate"/>
      </w:r>
      <w:r>
        <w:rPr>
          <w:rFonts w:hint="eastAsia" w:ascii="仿宋" w:hAnsi="仿宋" w:eastAsia="仿宋" w:cs="仿宋"/>
          <w:i w:val="0"/>
          <w:iCs w:val="0"/>
          <w:caps w:val="0"/>
          <w:color w:val="333333"/>
          <w:spacing w:val="0"/>
          <w:sz w:val="32"/>
          <w:szCs w:val="32"/>
          <w:shd w:val="clear" w:color="auto" w:fill="FFFFFF"/>
          <w:lang w:val="en-US" w:eastAsia="zh-CN"/>
        </w:rPr>
        <w:t>81708087</w:t>
      </w:r>
      <w:r>
        <w:rPr>
          <w:rFonts w:hint="eastAsia" w:ascii="仿宋" w:hAnsi="仿宋" w:eastAsia="仿宋" w:cs="仿宋"/>
          <w:i w:val="0"/>
          <w:iCs w:val="0"/>
          <w:caps w:val="0"/>
          <w:color w:val="333333"/>
          <w:spacing w:val="0"/>
          <w:sz w:val="32"/>
          <w:szCs w:val="32"/>
          <w:shd w:val="clear" w:color="auto" w:fill="FFFFFF"/>
          <w:lang w:val="en-US"/>
        </w:rPr>
        <w:t>@</w:t>
      </w:r>
      <w:r>
        <w:rPr>
          <w:rFonts w:hint="eastAsia" w:ascii="仿宋" w:hAnsi="仿宋" w:eastAsia="仿宋" w:cs="仿宋"/>
          <w:i w:val="0"/>
          <w:iCs w:val="0"/>
          <w:caps w:val="0"/>
          <w:color w:val="333333"/>
          <w:spacing w:val="0"/>
          <w:sz w:val="32"/>
          <w:szCs w:val="32"/>
          <w:shd w:val="clear" w:color="auto" w:fill="FFFFFF"/>
          <w:lang w:val="en-US" w:eastAsia="zh-CN"/>
        </w:rPr>
        <w:t>qq</w:t>
      </w:r>
      <w:r>
        <w:rPr>
          <w:rFonts w:hint="eastAsia" w:ascii="仿宋" w:hAnsi="仿宋" w:eastAsia="仿宋" w:cs="仿宋"/>
          <w:i w:val="0"/>
          <w:iCs w:val="0"/>
          <w:caps w:val="0"/>
          <w:color w:val="333333"/>
          <w:spacing w:val="0"/>
          <w:sz w:val="32"/>
          <w:szCs w:val="32"/>
          <w:shd w:val="clear" w:color="auto" w:fill="FFFFFF"/>
          <w:lang w:val="en-US"/>
        </w:rPr>
        <w:t>.com</w:t>
      </w:r>
      <w:r>
        <w:rPr>
          <w:rFonts w:hint="eastAsia" w:ascii="仿宋" w:hAnsi="仿宋" w:eastAsia="仿宋" w:cs="仿宋"/>
          <w:i w:val="0"/>
          <w:iCs w:val="0"/>
          <w:caps w:val="0"/>
          <w:color w:val="333333"/>
          <w:spacing w:val="0"/>
          <w:sz w:val="32"/>
          <w:szCs w:val="32"/>
          <w:shd w:val="clear" w:color="auto" w:fill="FFFFFF"/>
          <w:lang w:val="en-US"/>
        </w:rPr>
        <w:fldChar w:fldCharType="end"/>
      </w:r>
    </w:p>
    <w:p w14:paraId="463057D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jc w:val="right"/>
        <w:textAlignment w:val="auto"/>
        <w:rPr>
          <w:rFonts w:hint="eastAsia" w:ascii="仿宋" w:hAnsi="仿宋" w:eastAsia="仿宋" w:cs="仿宋"/>
          <w:i w:val="0"/>
          <w:iCs w:val="0"/>
          <w:caps w:val="0"/>
          <w:color w:val="333333"/>
          <w:spacing w:val="0"/>
          <w:sz w:val="32"/>
          <w:szCs w:val="32"/>
          <w:shd w:val="clear" w:color="auto" w:fill="FFFFFF"/>
          <w:lang w:val="en-US" w:eastAsia="zh-CN"/>
        </w:rPr>
      </w:pPr>
    </w:p>
    <w:p w14:paraId="2008A6B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firstLine="640" w:firstLineChars="200"/>
        <w:textAlignment w:val="auto"/>
        <w:rPr>
          <w:rFonts w:hint="eastAsia" w:ascii="仿宋" w:hAnsi="仿宋" w:eastAsia="仿宋" w:cs="仿宋"/>
          <w:i w:val="0"/>
          <w:iCs w:val="0"/>
          <w:caps w:val="0"/>
          <w:color w:val="333333"/>
          <w:spacing w:val="0"/>
          <w:sz w:val="32"/>
          <w:szCs w:val="32"/>
          <w:shd w:val="clear" w:color="auto" w:fill="FFFFFF"/>
          <w:lang w:val="en-US" w:eastAsia="zh-CN"/>
        </w:rPr>
      </w:pPr>
      <w:r>
        <w:rPr>
          <w:rFonts w:hint="eastAsia" w:ascii="仿宋" w:hAnsi="仿宋" w:eastAsia="仿宋" w:cs="仿宋"/>
          <w:i w:val="0"/>
          <w:iCs w:val="0"/>
          <w:caps w:val="0"/>
          <w:color w:val="333333"/>
          <w:spacing w:val="0"/>
          <w:sz w:val="32"/>
          <w:szCs w:val="32"/>
          <w:shd w:val="clear" w:color="auto" w:fill="FFFFFF"/>
          <w:lang w:val="en-US" w:eastAsia="zh-CN"/>
        </w:rPr>
        <w:t>附件1：《教育部关于加快建设高水平本科教育全面提高人才培养能力的意见》</w:t>
      </w:r>
    </w:p>
    <w:p w14:paraId="12CE1B8F">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firstLine="640" w:firstLineChars="200"/>
        <w:textAlignment w:val="auto"/>
        <w:rPr>
          <w:rFonts w:hint="eastAsia" w:ascii="仿宋" w:hAnsi="仿宋" w:eastAsia="仿宋" w:cs="仿宋"/>
          <w:i w:val="0"/>
          <w:iCs w:val="0"/>
          <w:caps w:val="0"/>
          <w:color w:val="333333"/>
          <w:spacing w:val="0"/>
          <w:sz w:val="32"/>
          <w:szCs w:val="32"/>
          <w:shd w:val="clear" w:color="auto" w:fill="FFFFFF"/>
          <w:lang w:val="en-US" w:eastAsia="zh-CN"/>
        </w:rPr>
      </w:pPr>
      <w:r>
        <w:rPr>
          <w:rFonts w:hint="eastAsia" w:ascii="仿宋" w:hAnsi="仿宋" w:eastAsia="仿宋" w:cs="仿宋"/>
          <w:i w:val="0"/>
          <w:iCs w:val="0"/>
          <w:caps w:val="0"/>
          <w:color w:val="333333"/>
          <w:spacing w:val="0"/>
          <w:sz w:val="32"/>
          <w:szCs w:val="32"/>
          <w:shd w:val="clear" w:color="auto" w:fill="FFFFFF"/>
          <w:lang w:val="en-US" w:eastAsia="zh-CN"/>
        </w:rPr>
        <w:t>附件2：《中国大学质量文化建设指南（试行）》</w:t>
      </w:r>
    </w:p>
    <w:p w14:paraId="3CA1C46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firstLine="640" w:firstLineChars="200"/>
        <w:textAlignment w:val="auto"/>
        <w:rPr>
          <w:rFonts w:hint="default" w:ascii="仿宋" w:hAnsi="仿宋" w:eastAsia="仿宋" w:cs="仿宋"/>
          <w:i w:val="0"/>
          <w:iCs w:val="0"/>
          <w:caps w:val="0"/>
          <w:color w:val="333333"/>
          <w:spacing w:val="0"/>
          <w:sz w:val="32"/>
          <w:szCs w:val="32"/>
          <w:shd w:val="clear" w:color="auto" w:fill="FFFFFF"/>
          <w:lang w:val="en-US" w:eastAsia="zh-CN"/>
        </w:rPr>
      </w:pPr>
      <w:r>
        <w:rPr>
          <w:rFonts w:hint="eastAsia" w:ascii="仿宋" w:hAnsi="仿宋" w:eastAsia="仿宋" w:cs="仿宋"/>
          <w:i w:val="0"/>
          <w:iCs w:val="0"/>
          <w:caps w:val="0"/>
          <w:color w:val="333333"/>
          <w:spacing w:val="0"/>
          <w:sz w:val="32"/>
          <w:szCs w:val="32"/>
          <w:shd w:val="clear" w:color="auto" w:fill="FFFFFF"/>
          <w:lang w:val="en-US" w:eastAsia="zh-CN"/>
        </w:rPr>
        <w:t>附件3：《海南热带海洋学院关于进一步加强本科教育教学质量保障建设的实施意见》</w:t>
      </w:r>
    </w:p>
    <w:p w14:paraId="52F8839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jc w:val="both"/>
        <w:textAlignment w:val="auto"/>
        <w:rPr>
          <w:rFonts w:hint="eastAsia" w:ascii="仿宋" w:hAnsi="仿宋" w:eastAsia="仿宋" w:cs="仿宋"/>
          <w:i w:val="0"/>
          <w:iCs w:val="0"/>
          <w:caps w:val="0"/>
          <w:color w:val="333333"/>
          <w:spacing w:val="0"/>
          <w:sz w:val="32"/>
          <w:szCs w:val="32"/>
          <w:shd w:val="clear" w:color="auto" w:fill="FFFFFF"/>
          <w:lang w:val="en-US" w:eastAsia="zh-CN"/>
        </w:rPr>
      </w:pPr>
    </w:p>
    <w:p w14:paraId="03D3A31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jc w:val="both"/>
        <w:textAlignment w:val="auto"/>
        <w:rPr>
          <w:rFonts w:hint="eastAsia" w:ascii="仿宋" w:hAnsi="仿宋" w:eastAsia="仿宋" w:cs="仿宋"/>
          <w:i w:val="0"/>
          <w:iCs w:val="0"/>
          <w:caps w:val="0"/>
          <w:color w:val="333333"/>
          <w:spacing w:val="0"/>
          <w:sz w:val="32"/>
          <w:szCs w:val="32"/>
          <w:shd w:val="clear" w:color="auto" w:fill="FFFFFF"/>
          <w:lang w:val="en-US" w:eastAsia="zh-CN"/>
        </w:rPr>
      </w:pPr>
    </w:p>
    <w:p w14:paraId="2C22E085">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jc w:val="center"/>
        <w:textAlignment w:val="auto"/>
        <w:rPr>
          <w:rFonts w:hint="eastAsia" w:ascii="仿宋" w:hAnsi="仿宋" w:eastAsia="仿宋" w:cs="仿宋"/>
          <w:i w:val="0"/>
          <w:iCs w:val="0"/>
          <w:caps w:val="0"/>
          <w:color w:val="333333"/>
          <w:spacing w:val="0"/>
          <w:sz w:val="32"/>
          <w:szCs w:val="32"/>
          <w:shd w:val="clear" w:color="auto" w:fill="FFFFFF"/>
          <w:lang w:val="en-US" w:eastAsia="zh-CN"/>
        </w:rPr>
      </w:pPr>
      <w:r>
        <w:rPr>
          <w:rFonts w:hint="eastAsia" w:ascii="仿宋" w:hAnsi="仿宋" w:eastAsia="仿宋" w:cs="仿宋"/>
          <w:i w:val="0"/>
          <w:iCs w:val="0"/>
          <w:caps w:val="0"/>
          <w:color w:val="333333"/>
          <w:spacing w:val="0"/>
          <w:sz w:val="32"/>
          <w:szCs w:val="32"/>
          <w:shd w:val="clear" w:color="auto" w:fill="FFFFFF"/>
          <w:lang w:val="en-US" w:eastAsia="zh-CN"/>
        </w:rPr>
        <w:t xml:space="preserve">                      质量管理与评估办公室</w:t>
      </w:r>
    </w:p>
    <w:p w14:paraId="194B3F3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jc w:val="center"/>
        <w:textAlignment w:val="auto"/>
        <w:rPr>
          <w:rFonts w:hint="eastAsia" w:ascii="仿宋" w:hAnsi="仿宋" w:eastAsia="仿宋" w:cs="宋体"/>
          <w:sz w:val="30"/>
          <w:szCs w:val="30"/>
          <w:lang w:eastAsia="zh-CN"/>
        </w:rPr>
      </w:pPr>
      <w:r>
        <w:rPr>
          <w:rFonts w:hint="eastAsia" w:ascii="仿宋" w:hAnsi="仿宋" w:eastAsia="仿宋" w:cs="仿宋"/>
          <w:i w:val="0"/>
          <w:iCs w:val="0"/>
          <w:caps w:val="0"/>
          <w:color w:val="333333"/>
          <w:spacing w:val="0"/>
          <w:sz w:val="32"/>
          <w:szCs w:val="32"/>
          <w:shd w:val="clear" w:color="auto" w:fill="FFFFFF"/>
          <w:lang w:val="en-US" w:eastAsia="zh-CN"/>
        </w:rPr>
        <w:t xml:space="preserve">                      </w:t>
      </w:r>
      <w:r>
        <w:rPr>
          <w:rFonts w:hint="eastAsia" w:ascii="仿宋" w:hAnsi="仿宋" w:eastAsia="仿宋" w:cs="仿宋"/>
          <w:i w:val="0"/>
          <w:iCs w:val="0"/>
          <w:caps w:val="0"/>
          <w:color w:val="333333"/>
          <w:spacing w:val="0"/>
          <w:sz w:val="32"/>
          <w:szCs w:val="32"/>
          <w:shd w:val="clear" w:color="auto" w:fill="FFFFFF"/>
          <w:lang w:val="en-US"/>
        </w:rPr>
        <w:t>20</w:t>
      </w:r>
      <w:r>
        <w:rPr>
          <w:rFonts w:hint="eastAsia" w:ascii="仿宋" w:hAnsi="仿宋" w:eastAsia="仿宋" w:cs="仿宋"/>
          <w:i w:val="0"/>
          <w:iCs w:val="0"/>
          <w:caps w:val="0"/>
          <w:color w:val="333333"/>
          <w:spacing w:val="0"/>
          <w:sz w:val="32"/>
          <w:szCs w:val="32"/>
          <w:shd w:val="clear" w:color="auto" w:fill="FFFFFF"/>
          <w:lang w:val="en-US" w:eastAsia="zh-CN"/>
        </w:rPr>
        <w:t>24</w:t>
      </w:r>
      <w:r>
        <w:rPr>
          <w:rFonts w:hint="eastAsia" w:ascii="仿宋" w:hAnsi="仿宋" w:eastAsia="仿宋" w:cs="仿宋"/>
          <w:i w:val="0"/>
          <w:iCs w:val="0"/>
          <w:caps w:val="0"/>
          <w:color w:val="333333"/>
          <w:spacing w:val="0"/>
          <w:sz w:val="32"/>
          <w:szCs w:val="32"/>
          <w:shd w:val="clear" w:color="auto" w:fill="FFFFFF"/>
        </w:rPr>
        <w:t>年</w:t>
      </w:r>
      <w:r>
        <w:rPr>
          <w:rFonts w:hint="eastAsia" w:ascii="仿宋" w:hAnsi="仿宋" w:eastAsia="仿宋" w:cs="仿宋"/>
          <w:i w:val="0"/>
          <w:iCs w:val="0"/>
          <w:caps w:val="0"/>
          <w:color w:val="333333"/>
          <w:spacing w:val="0"/>
          <w:sz w:val="32"/>
          <w:szCs w:val="32"/>
          <w:shd w:val="clear" w:color="auto" w:fill="FFFFFF"/>
          <w:lang w:val="en-US" w:eastAsia="zh-CN"/>
        </w:rPr>
        <w:t>11</w:t>
      </w:r>
      <w:r>
        <w:rPr>
          <w:rFonts w:hint="eastAsia" w:ascii="仿宋" w:hAnsi="仿宋" w:eastAsia="仿宋" w:cs="仿宋"/>
          <w:i w:val="0"/>
          <w:iCs w:val="0"/>
          <w:caps w:val="0"/>
          <w:color w:val="333333"/>
          <w:spacing w:val="0"/>
          <w:sz w:val="32"/>
          <w:szCs w:val="32"/>
          <w:shd w:val="clear" w:color="auto" w:fill="FFFFFF"/>
        </w:rPr>
        <w:t>月</w:t>
      </w:r>
      <w:r>
        <w:rPr>
          <w:rFonts w:hint="eastAsia" w:ascii="仿宋" w:hAnsi="仿宋" w:eastAsia="仿宋" w:cs="仿宋"/>
          <w:i w:val="0"/>
          <w:iCs w:val="0"/>
          <w:caps w:val="0"/>
          <w:color w:val="333333"/>
          <w:spacing w:val="0"/>
          <w:sz w:val="32"/>
          <w:szCs w:val="32"/>
          <w:shd w:val="clear" w:color="auto" w:fill="FFFFFF"/>
          <w:lang w:val="en-US" w:eastAsia="zh-CN"/>
        </w:rPr>
        <w:t>15</w:t>
      </w:r>
      <w:r>
        <w:rPr>
          <w:rFonts w:hint="eastAsia" w:ascii="仿宋" w:hAnsi="仿宋" w:eastAsia="仿宋" w:cs="仿宋"/>
          <w:i w:val="0"/>
          <w:iCs w:val="0"/>
          <w:caps w:val="0"/>
          <w:color w:val="333333"/>
          <w:spacing w:val="0"/>
          <w:sz w:val="32"/>
          <w:szCs w:val="32"/>
          <w:shd w:val="clear" w:color="auto" w:fill="FFFFFF"/>
        </w:rPr>
        <w:t>日</w:t>
      </w:r>
    </w:p>
    <w:p w14:paraId="6643F088">
      <w:pPr>
        <w:spacing w:line="500" w:lineRule="exact"/>
        <w:rPr>
          <w:sz w:val="28"/>
          <w:szCs w:val="28"/>
        </w:rPr>
      </w:pPr>
    </w:p>
    <w:p w14:paraId="2683C8D5">
      <w:pPr>
        <w:spacing w:line="500" w:lineRule="exact"/>
        <w:rPr>
          <w:sz w:val="28"/>
          <w:szCs w:val="28"/>
        </w:rPr>
      </w:pPr>
    </w:p>
    <w:p w14:paraId="5B044B54">
      <w:pPr>
        <w:jc w:val="right"/>
        <w:rPr>
          <w:rFonts w:hint="eastAsia" w:eastAsiaTheme="minorEastAsia"/>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7E371A8-9F12-422D-A932-7B91262DEF2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方正公文小标宋">
    <w:panose1 w:val="02000500000000000000"/>
    <w:charset w:val="86"/>
    <w:family w:val="auto"/>
    <w:pitch w:val="default"/>
    <w:sig w:usb0="A00002BF" w:usb1="38CF7CFA" w:usb2="00000016" w:usb3="00000000" w:csb0="00040001" w:csb1="00000000"/>
    <w:embedRegular r:id="rId2" w:fontKey="{F491DF5D-6BFB-4646-91E9-AD03BFB5CA88}"/>
  </w:font>
  <w:font w:name="仿宋">
    <w:panose1 w:val="02010609060101010101"/>
    <w:charset w:val="86"/>
    <w:family w:val="auto"/>
    <w:pitch w:val="default"/>
    <w:sig w:usb0="800002BF" w:usb1="38CF7CFA" w:usb2="00000016" w:usb3="00000000" w:csb0="00040001" w:csb1="00000000"/>
    <w:embedRegular r:id="rId3" w:fontKey="{6204FFAB-1587-4C1F-A50A-3F65AFC0EFE0}"/>
  </w:font>
  <w:font w:name="楷体">
    <w:panose1 w:val="02010609060101010101"/>
    <w:charset w:val="86"/>
    <w:family w:val="auto"/>
    <w:pitch w:val="default"/>
    <w:sig w:usb0="800002BF" w:usb1="38CF7CFA" w:usb2="00000016" w:usb3="00000000" w:csb0="00040001" w:csb1="00000000"/>
    <w:embedRegular r:id="rId4" w:fontKey="{41588A70-7305-4DF1-9C3A-9B7D77D2C98B}"/>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yYjg1N2Q4MzgzZmU5OTM2ZjRmNTM4MzBjMjI3OTQifQ=="/>
  </w:docVars>
  <w:rsids>
    <w:rsidRoot w:val="01684C9C"/>
    <w:rsid w:val="000C42C2"/>
    <w:rsid w:val="001A2002"/>
    <w:rsid w:val="001E7FA3"/>
    <w:rsid w:val="002F19CD"/>
    <w:rsid w:val="00405A51"/>
    <w:rsid w:val="00413061"/>
    <w:rsid w:val="004263B4"/>
    <w:rsid w:val="004966D1"/>
    <w:rsid w:val="005021E0"/>
    <w:rsid w:val="00551509"/>
    <w:rsid w:val="00603579"/>
    <w:rsid w:val="007F0243"/>
    <w:rsid w:val="008025D1"/>
    <w:rsid w:val="00846A6B"/>
    <w:rsid w:val="00860ACE"/>
    <w:rsid w:val="008D3837"/>
    <w:rsid w:val="00940428"/>
    <w:rsid w:val="00944B35"/>
    <w:rsid w:val="00A67481"/>
    <w:rsid w:val="00AF7B90"/>
    <w:rsid w:val="00B47B3C"/>
    <w:rsid w:val="00B56B67"/>
    <w:rsid w:val="00C35A71"/>
    <w:rsid w:val="00C41536"/>
    <w:rsid w:val="00C560C0"/>
    <w:rsid w:val="00C621A8"/>
    <w:rsid w:val="00D30A19"/>
    <w:rsid w:val="00DD0ABE"/>
    <w:rsid w:val="00E122F3"/>
    <w:rsid w:val="00E6264C"/>
    <w:rsid w:val="00EA3D47"/>
    <w:rsid w:val="00F0464D"/>
    <w:rsid w:val="00F6392C"/>
    <w:rsid w:val="00F73089"/>
    <w:rsid w:val="00F82E88"/>
    <w:rsid w:val="00FB1878"/>
    <w:rsid w:val="00FF0F62"/>
    <w:rsid w:val="014D28C9"/>
    <w:rsid w:val="01684C9C"/>
    <w:rsid w:val="02AB08CD"/>
    <w:rsid w:val="03757A44"/>
    <w:rsid w:val="0539563E"/>
    <w:rsid w:val="0B464611"/>
    <w:rsid w:val="0D49663A"/>
    <w:rsid w:val="12FC39ED"/>
    <w:rsid w:val="167069E6"/>
    <w:rsid w:val="17605A9F"/>
    <w:rsid w:val="193463F1"/>
    <w:rsid w:val="194374D0"/>
    <w:rsid w:val="1A654388"/>
    <w:rsid w:val="1BC2145D"/>
    <w:rsid w:val="1C7A05BE"/>
    <w:rsid w:val="1E8E2F8F"/>
    <w:rsid w:val="236B6EB3"/>
    <w:rsid w:val="27084A19"/>
    <w:rsid w:val="290556B4"/>
    <w:rsid w:val="2B980A61"/>
    <w:rsid w:val="2B9B5E5B"/>
    <w:rsid w:val="2C2E0A7D"/>
    <w:rsid w:val="2D32459D"/>
    <w:rsid w:val="2F3E36CD"/>
    <w:rsid w:val="37CC6302"/>
    <w:rsid w:val="380A4A95"/>
    <w:rsid w:val="3FC512A1"/>
    <w:rsid w:val="40181D19"/>
    <w:rsid w:val="4177126F"/>
    <w:rsid w:val="42817701"/>
    <w:rsid w:val="4AA448D5"/>
    <w:rsid w:val="4CA26BF2"/>
    <w:rsid w:val="518C397A"/>
    <w:rsid w:val="56BD37CC"/>
    <w:rsid w:val="571D5D51"/>
    <w:rsid w:val="573762F5"/>
    <w:rsid w:val="5AB02E22"/>
    <w:rsid w:val="5BB53081"/>
    <w:rsid w:val="62467BC8"/>
    <w:rsid w:val="649B41FB"/>
    <w:rsid w:val="663A3EE7"/>
    <w:rsid w:val="66507267"/>
    <w:rsid w:val="69243D8C"/>
    <w:rsid w:val="6A775790"/>
    <w:rsid w:val="6D350F65"/>
    <w:rsid w:val="705160B5"/>
    <w:rsid w:val="734C052B"/>
    <w:rsid w:val="73D96AEE"/>
    <w:rsid w:val="752779FF"/>
    <w:rsid w:val="75FE0A8D"/>
    <w:rsid w:val="76BD5B0B"/>
    <w:rsid w:val="76D77150"/>
    <w:rsid w:val="7B3665D4"/>
    <w:rsid w:val="7B3D3E06"/>
    <w:rsid w:val="7CBB1486"/>
    <w:rsid w:val="7D480840"/>
    <w:rsid w:val="7DBB7264"/>
    <w:rsid w:val="7E337F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3"/>
    <w:qFormat/>
    <w:uiPriority w:val="0"/>
    <w:pPr>
      <w:ind w:left="100" w:leftChars="2500"/>
    </w:p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character" w:styleId="10">
    <w:name w:val="Hyperlink"/>
    <w:basedOn w:val="8"/>
    <w:unhideWhenUsed/>
    <w:qFormat/>
    <w:uiPriority w:val="99"/>
    <w:rPr>
      <w:color w:val="0563C1" w:themeColor="hyperlink"/>
      <w:u w:val="single"/>
      <w14:textFill>
        <w14:solidFill>
          <w14:schemeClr w14:val="hlink"/>
        </w14:solidFill>
      </w14:textFill>
    </w:rPr>
  </w:style>
  <w:style w:type="character" w:customStyle="1" w:styleId="11">
    <w:name w:val="页眉 Char"/>
    <w:basedOn w:val="8"/>
    <w:link w:val="4"/>
    <w:qFormat/>
    <w:uiPriority w:val="0"/>
    <w:rPr>
      <w:rFonts w:asciiTheme="minorHAnsi" w:hAnsiTheme="minorHAnsi" w:eastAsiaTheme="minorEastAsia" w:cstheme="minorBidi"/>
      <w:kern w:val="2"/>
      <w:sz w:val="18"/>
      <w:szCs w:val="18"/>
    </w:rPr>
  </w:style>
  <w:style w:type="character" w:customStyle="1" w:styleId="12">
    <w:name w:val="页脚 Char"/>
    <w:basedOn w:val="8"/>
    <w:link w:val="3"/>
    <w:qFormat/>
    <w:uiPriority w:val="0"/>
    <w:rPr>
      <w:rFonts w:asciiTheme="minorHAnsi" w:hAnsiTheme="minorHAnsi" w:eastAsiaTheme="minorEastAsia" w:cstheme="minorBidi"/>
      <w:kern w:val="2"/>
      <w:sz w:val="18"/>
      <w:szCs w:val="18"/>
    </w:rPr>
  </w:style>
  <w:style w:type="character" w:customStyle="1" w:styleId="13">
    <w:name w:val="日期 Char"/>
    <w:basedOn w:val="8"/>
    <w:link w:val="2"/>
    <w:qFormat/>
    <w:uiPriority w:val="0"/>
    <w:rPr>
      <w:rFonts w:asciiTheme="minorHAnsi" w:hAnsiTheme="minorHAnsi" w:eastAsiaTheme="minorEastAsia" w:cstheme="minorBidi"/>
      <w:kern w:val="2"/>
      <w:sz w:val="21"/>
      <w:szCs w:val="24"/>
    </w:rPr>
  </w:style>
  <w:style w:type="paragraph" w:customStyle="1" w:styleId="14">
    <w:name w:val="_Style 1"/>
    <w:basedOn w:val="1"/>
    <w:next w:val="1"/>
    <w:qFormat/>
    <w:uiPriority w:val="0"/>
    <w:pPr>
      <w:pBdr>
        <w:top w:val="single" w:color="auto" w:sz="6" w:space="1"/>
      </w:pBdr>
      <w:jc w:val="center"/>
    </w:pPr>
    <w:rPr>
      <w:rFonts w:ascii="Arial" w:eastAsia="宋体"/>
      <w:vanish/>
      <w:sz w:val="16"/>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856</Words>
  <Characters>911</Characters>
  <Lines>37</Lines>
  <Paragraphs>10</Paragraphs>
  <TotalTime>6</TotalTime>
  <ScaleCrop>false</ScaleCrop>
  <LinksUpToDate>false</LinksUpToDate>
  <CharactersWithSpaces>991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2023-09-27T02:05:00Z</dcterms:created>
  <dc:creator>燕子（热海院）</dc:creator>
  <cp:lastModifiedBy>三亚青鸟师伟超</cp:lastModifiedBy>
  <dcterms:modified xsi:type="dcterms:W3CDTF">2024-11-15T02:06:04Z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34E739B0F1DF4FEBB6A25571EAA57706_13</vt:lpwstr>
  </property>
</Properties>
</file>